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4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6"/>
        <w:gridCol w:w="5034"/>
      </w:tblGrid>
      <w:tr w14:paraId="3FB45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777" w:hRule="atLeast"/>
        </w:trPr>
        <w:tc>
          <w:tcPr>
            <w:tcW w:w="84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47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Segoe UI" w:hAnsi="Segoe UI" w:eastAsia="Segoe UI" w:cs="Segoe UI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bookmarkStart w:id="0" w:name="_GoBack"/>
            <w:bookmarkEnd w:id="0"/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2025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40"/>
                <w:szCs w:val="40"/>
                <w:u w:val="none"/>
                <w:lang w:val="en-US" w:eastAsia="zh-CN" w:bidi="ar"/>
              </w:rPr>
              <w:t>粉体行业优秀产品奖申报</w:t>
            </w:r>
          </w:p>
        </w:tc>
      </w:tr>
      <w:tr w14:paraId="5E412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0BD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项目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4C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内容</w:t>
            </w:r>
          </w:p>
        </w:tc>
      </w:tr>
      <w:tr w14:paraId="7E3BF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7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产品名称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94011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3EE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8C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申报单位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54EE3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491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FB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联系人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2E71A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9DB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41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联系电话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D0995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697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46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电子邮箱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DED3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39B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3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EF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产品类别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17F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粉体装备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科学仪器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环保设备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智能化系统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其他</w:t>
            </w:r>
          </w:p>
        </w:tc>
      </w:tr>
      <w:tr w14:paraId="532E6F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EC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创新亮点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74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字内）</w:t>
            </w:r>
          </w:p>
        </w:tc>
      </w:tr>
      <w:tr w14:paraId="126E0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09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主要技术参数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AF78F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069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3C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知识产权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E1E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专利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软著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其他</w:t>
            </w:r>
          </w:p>
        </w:tc>
      </w:tr>
      <w:tr w14:paraId="1B5DA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4D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应用案例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F5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（请简要描述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1-2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个典型案例）</w:t>
            </w:r>
          </w:p>
        </w:tc>
      </w:tr>
      <w:tr w14:paraId="19948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E33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申报材料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>​</w:t>
            </w:r>
          </w:p>
        </w:tc>
        <w:tc>
          <w:tcPr>
            <w:tcW w:w="5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93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产品图片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技术说明</w:t>
            </w:r>
            <w:r>
              <w:rPr>
                <w:rFonts w:hint="default" w:ascii="var(--hy-font-family)" w:hAnsi="var(--hy-font-family)" w:eastAsia="var(--hy-font-family)" w:cs="var(--hy-font-family)"/>
                <w:b/>
                <w:bCs/>
                <w:color w:val="000000"/>
                <w:sz w:val="24"/>
                <w:u w:val="none"/>
                <w:lang w:val="en-US" w:eastAsia="zh-CN" w:bidi="ar"/>
              </w:rPr>
              <w:t xml:space="preserve"> 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u w:val="none"/>
                <w:lang w:val="en-US" w:eastAsia="zh-CN" w:bidi="ar"/>
              </w:rPr>
              <w:t>检测报告（请附带）</w:t>
            </w:r>
          </w:p>
        </w:tc>
      </w:tr>
    </w:tbl>
    <w:p w14:paraId="07030DE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ar(--hy-font-family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F5AC6"/>
    <w:rsid w:val="2CB5119F"/>
    <w:rsid w:val="487F4D35"/>
    <w:rsid w:val="57AC23B1"/>
    <w:rsid w:val="5CF2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uiPriority w:val="0"/>
    <w:rPr>
      <w:rFonts w:hint="eastAsia" w:ascii="宋体" w:hAnsi="宋体" w:eastAsia="宋体" w:cs="宋体"/>
      <w:b/>
      <w:bCs/>
      <w:color w:val="000000"/>
      <w:sz w:val="40"/>
      <w:szCs w:val="40"/>
      <w:u w:val="none"/>
    </w:rPr>
  </w:style>
  <w:style w:type="character" w:customStyle="1" w:styleId="5">
    <w:name w:val="font3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6">
    <w:name w:val="font41"/>
    <w:basedOn w:val="3"/>
    <w:uiPriority w:val="0"/>
    <w:rPr>
      <w:rFonts w:hint="default" w:ascii="var(--hy-font-family)" w:hAnsi="var(--hy-font-family)" w:eastAsia="var(--hy-font-family)" w:cs="var(--hy-font-family)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162</Characters>
  <Lines>0</Lines>
  <Paragraphs>0</Paragraphs>
  <TotalTime>1</TotalTime>
  <ScaleCrop>false</ScaleCrop>
  <LinksUpToDate>false</LinksUpToDate>
  <CharactersWithSpaces>173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2025-09-30T00:40:00Z</dcterms:created>
  <dc:creator>76002</dc:creator>
  <cp:lastModifiedBy>清</cp:lastModifiedBy>
  <dcterms:modified xsi:type="dcterms:W3CDTF">2025-09-30T00:43:46Z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eyJoZGlkIjoiNzUzNDQ0OGEzMWEzYjZkMDk2MGRmYjlkMmVmOGY2YjYiLCJ1c2VySWQiOiIyNDI5MTQwNzAifQ==</vt:lpwstr>
  </property>
  <property fmtid="{D5CDD505-2E9C-101B-9397-08002B2CF9AE}" pid="4" name="ICV">
    <vt:lpwstr>6DED2CF426444ADF99A9CA1659B764F4_13</vt:lpwstr>
  </property>
</Properties>
</file>