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4CF293">
      <w:pPr>
        <w:pStyle w:val="2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01"/>
      <w:bookmarkStart w:id="1" w:name="_Toc35393789"/>
      <w:bookmarkStart w:id="33" w:name="_GoBack"/>
      <w:bookmarkEnd w:id="33"/>
      <w:r>
        <w:rPr>
          <w:rFonts w:hint="eastAsia" w:ascii="华文中宋" w:hAnsi="华文中宋" w:eastAsia="华文中宋"/>
          <w:sz w:val="32"/>
          <w:szCs w:val="32"/>
        </w:rPr>
        <w:t>招标公告</w:t>
      </w:r>
      <w:bookmarkEnd w:id="0"/>
      <w:bookmarkEnd w:id="1"/>
    </w:p>
    <w:p w14:paraId="6B02EA09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项目概况</w:t>
      </w:r>
    </w:p>
    <w:p w14:paraId="69D9460A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恒温器的潜在投标人应在华采招标集团有限公司（北京市丰台区广安路9号国投财富广场6号楼1601室）获取招标文件，并于2026年1月27日09:30（</w:t>
      </w:r>
      <w:r>
        <w:rPr>
          <w:rFonts w:hint="eastAsia" w:ascii="仿宋" w:hAnsi="仿宋" w:eastAsia="仿宋"/>
          <w:bCs/>
          <w:sz w:val="28"/>
          <w:szCs w:val="28"/>
        </w:rPr>
        <w:t>北京时间）前递交投标</w:t>
      </w:r>
      <w:r>
        <w:rPr>
          <w:rFonts w:ascii="仿宋" w:hAnsi="仿宋" w:eastAsia="仿宋"/>
          <w:bCs/>
          <w:sz w:val="28"/>
          <w:szCs w:val="28"/>
        </w:rPr>
        <w:t>文件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4F60E7B1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2" w:name="_Toc28359002"/>
      <w:bookmarkStart w:id="3" w:name="_Toc35393790"/>
      <w:bookmarkStart w:id="4" w:name="_Toc28359079"/>
      <w:bookmarkStart w:id="5" w:name="_Toc35393621"/>
      <w:bookmarkStart w:id="6" w:name="_Hlk24379207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14:paraId="53A54705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项目编号：HCZB-2025-ZB1491</w:t>
      </w:r>
    </w:p>
    <w:p w14:paraId="06A25CDE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项目名称：恒温器</w:t>
      </w:r>
    </w:p>
    <w:bookmarkEnd w:id="6"/>
    <w:p w14:paraId="1DD1602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预算金额：566万元；</w:t>
      </w:r>
    </w:p>
    <w:p w14:paraId="0462982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采购需求：采购超导加速器恒温器。具体详见招标文件第四章采购需求。</w:t>
      </w:r>
    </w:p>
    <w:p w14:paraId="4B1E37DD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交货期：合同签订后510日内交货并安装调试完成。</w:t>
      </w:r>
    </w:p>
    <w:p w14:paraId="5910957A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本项目（</w:t>
      </w:r>
      <w:r>
        <w:rPr>
          <w:rFonts w:hint="eastAsia" w:ascii="仿宋" w:hAnsi="仿宋" w:eastAsia="仿宋"/>
          <w:i/>
          <w:sz w:val="28"/>
          <w:szCs w:val="28"/>
        </w:rPr>
        <w:t>是</w:t>
      </w:r>
      <w:r>
        <w:rPr>
          <w:rFonts w:ascii="仿宋" w:hAnsi="仿宋" w:eastAsia="仿宋"/>
          <w:i/>
          <w:sz w:val="28"/>
          <w:szCs w:val="28"/>
        </w:rPr>
        <w:t>/否</w:t>
      </w:r>
      <w:r>
        <w:rPr>
          <w:rFonts w:hint="eastAsia" w:ascii="仿宋" w:hAnsi="仿宋" w:eastAsia="仿宋"/>
          <w:sz w:val="28"/>
          <w:szCs w:val="28"/>
        </w:rPr>
        <w:t>）接受联合体投标：否</w:t>
      </w:r>
    </w:p>
    <w:p w14:paraId="6C435643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7" w:name="_Toc28359080"/>
      <w:bookmarkStart w:id="8" w:name="_Toc35393622"/>
      <w:bookmarkStart w:id="9" w:name="_Toc28359003"/>
      <w:bookmarkStart w:id="10" w:name="_Toc35393791"/>
      <w:r>
        <w:rPr>
          <w:rFonts w:hint="eastAsia" w:ascii="黑体" w:hAnsi="黑体" w:cs="宋体"/>
          <w:b w:val="0"/>
          <w:sz w:val="28"/>
          <w:szCs w:val="28"/>
        </w:rPr>
        <w:t>二、申请人的资格要求：</w:t>
      </w:r>
      <w:bookmarkEnd w:id="7"/>
      <w:bookmarkEnd w:id="8"/>
      <w:bookmarkEnd w:id="9"/>
      <w:bookmarkEnd w:id="10"/>
    </w:p>
    <w:p w14:paraId="52900CF4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bookmarkStart w:id="11" w:name="_Toc28359004"/>
      <w:bookmarkStart w:id="12" w:name="_Toc35393792"/>
      <w:bookmarkStart w:id="13" w:name="_Toc35393623"/>
      <w:bookmarkStart w:id="14" w:name="_Toc28359081"/>
      <w:r>
        <w:rPr>
          <w:rFonts w:hint="eastAsia" w:ascii="仿宋" w:hAnsi="仿宋" w:eastAsia="仿宋"/>
          <w:sz w:val="28"/>
          <w:szCs w:val="28"/>
        </w:rPr>
        <w:t>(1)投标人必须符合《中华人民共和国政府采购法》第二十二条规定的条件：</w:t>
      </w:r>
    </w:p>
    <w:p w14:paraId="7B4DC0F7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1）具有独立承担民事责任的能力；</w:t>
      </w:r>
    </w:p>
    <w:p w14:paraId="70F0D0E5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2）具有良好的商业信誉和健全的财务会计制度；</w:t>
      </w:r>
    </w:p>
    <w:p w14:paraId="618AC31F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3）具有履行合同所必需的设备和专业技术能力；</w:t>
      </w:r>
    </w:p>
    <w:p w14:paraId="236C65B0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4）有依法缴纳税收和社会保障资金的良好记录；</w:t>
      </w:r>
    </w:p>
    <w:p w14:paraId="1085DA3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5）参加政府采购活动前三年内，在经营活动中没有重大违法记录；</w:t>
      </w:r>
    </w:p>
    <w:p w14:paraId="7A11628B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6）法律、行政法规规定的其他条件。</w:t>
      </w:r>
    </w:p>
    <w:p w14:paraId="15CF5C2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(2)投标人必须为投标文件递交截止之日前未被列入“信用中国”网站（www.creditchina.gov.cn）、中国政府采购网（www.ccgp.gov.cn）信用记录失信被执行人、重大税收违法失信主体、政府采购严重违法失信行为记录名单的；</w:t>
      </w:r>
    </w:p>
    <w:p w14:paraId="38BA85D7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(3)不同投标人的法人、单位负责人不是同一人也不存在直接控股、管理关系；</w:t>
      </w:r>
    </w:p>
    <w:p w14:paraId="4AC71B8A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(4)投标人必须向采购代理机构购买招标文件并登记备案，未向采购代理机构购买招标文件并登记备案的无资格参加本次投标；</w:t>
      </w:r>
    </w:p>
    <w:p w14:paraId="71CB298C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(5)本项目不接受联合体投标；</w:t>
      </w:r>
    </w:p>
    <w:p w14:paraId="6A4D2DBC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(6)本项目不接受进口产品；</w:t>
      </w:r>
    </w:p>
    <w:p w14:paraId="3BA3C26D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(7)本项目非专门面向中小企业。</w:t>
      </w:r>
    </w:p>
    <w:p w14:paraId="5EBAE234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 w14:paraId="4284D44F">
      <w:pPr>
        <w:spacing w:line="360" w:lineRule="auto"/>
        <w:ind w:firstLine="540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时间：2026年1月6日至 2026年1月13日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hint="eastAsia" w:ascii="仿宋" w:hAnsi="仿宋" w:eastAsia="仿宋" w:cs="宋体"/>
          <w:sz w:val="28"/>
          <w:szCs w:val="28"/>
        </w:rPr>
        <w:t>每天上</w:t>
      </w:r>
      <w:r>
        <w:rPr>
          <w:rFonts w:hint="eastAsia" w:ascii="仿宋" w:hAnsi="仿宋" w:eastAsia="仿宋"/>
          <w:sz w:val="28"/>
          <w:szCs w:val="28"/>
        </w:rPr>
        <w:t>午</w:t>
      </w:r>
      <w:r>
        <w:rPr>
          <w:rFonts w:hint="eastAsia" w:ascii="仿宋" w:hAnsi="仿宋" w:eastAsia="仿宋"/>
          <w:sz w:val="28"/>
          <w:szCs w:val="28"/>
          <w:u w:val="single"/>
        </w:rPr>
        <w:t>9：00至12：00，</w:t>
      </w:r>
      <w:r>
        <w:rPr>
          <w:rFonts w:hint="eastAsia" w:ascii="仿宋" w:hAnsi="仿宋" w:eastAsia="仿宋" w:cs="宋体"/>
          <w:sz w:val="28"/>
          <w:szCs w:val="28"/>
        </w:rPr>
        <w:t>下午</w:t>
      </w:r>
      <w:r>
        <w:rPr>
          <w:rFonts w:hint="eastAsia" w:ascii="仿宋" w:hAnsi="仿宋" w:eastAsia="仿宋" w:cs="宋体"/>
          <w:sz w:val="28"/>
          <w:szCs w:val="28"/>
          <w:u w:val="single"/>
        </w:rPr>
        <w:t>13：00</w:t>
      </w:r>
      <w:r>
        <w:rPr>
          <w:rFonts w:hint="eastAsia" w:ascii="仿宋" w:hAnsi="仿宋" w:eastAsia="仿宋" w:cs="宋体"/>
          <w:sz w:val="28"/>
          <w:szCs w:val="28"/>
        </w:rPr>
        <w:t>至</w:t>
      </w:r>
      <w:r>
        <w:rPr>
          <w:rFonts w:hint="eastAsia" w:ascii="仿宋" w:hAnsi="仿宋" w:eastAsia="仿宋" w:cs="宋体"/>
          <w:sz w:val="28"/>
          <w:szCs w:val="28"/>
          <w:u w:val="single"/>
        </w:rPr>
        <w:t>17：00</w:t>
      </w:r>
      <w:r>
        <w:rPr>
          <w:rFonts w:hint="eastAsia" w:ascii="仿宋" w:hAnsi="仿宋" w:eastAsia="仿宋" w:cs="宋体"/>
          <w:sz w:val="28"/>
          <w:szCs w:val="28"/>
        </w:rPr>
        <w:t>（北京时间，</w:t>
      </w:r>
      <w:r>
        <w:rPr>
          <w:rFonts w:ascii="仿宋" w:hAnsi="仿宋" w:eastAsia="仿宋" w:cs="宋体"/>
          <w:sz w:val="28"/>
          <w:szCs w:val="28"/>
        </w:rPr>
        <w:t>法定节假日</w:t>
      </w:r>
      <w:r>
        <w:rPr>
          <w:rFonts w:hint="eastAsia" w:ascii="仿宋" w:hAnsi="仿宋" w:eastAsia="仿宋" w:cs="宋体"/>
          <w:sz w:val="28"/>
          <w:szCs w:val="28"/>
        </w:rPr>
        <w:t>除外）</w:t>
      </w:r>
    </w:p>
    <w:p w14:paraId="7CD1B85B">
      <w:pPr>
        <w:spacing w:line="360" w:lineRule="auto"/>
        <w:ind w:firstLine="540"/>
        <w:rPr>
          <w:rFonts w:hint="eastAsia" w:ascii="仿宋" w:hAnsi="仿宋" w:eastAsia="仿宋" w:cs="宋体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地点：华采招标集团有限公司（北京市丰台区广安路9号国投财富广场6号楼1601室）</w:t>
      </w:r>
    </w:p>
    <w:p w14:paraId="149A7D36">
      <w:pPr>
        <w:spacing w:line="360" w:lineRule="auto"/>
        <w:ind w:firstLine="540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方式：现场获取，携带现金，500元人民币每本，招标文件售后不退。</w:t>
      </w:r>
    </w:p>
    <w:p w14:paraId="05C247BA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15" w:name="_Toc28359005"/>
      <w:bookmarkStart w:id="16" w:name="_Toc28359082"/>
      <w:bookmarkStart w:id="17" w:name="_Toc35393793"/>
      <w:bookmarkStart w:id="18" w:name="_Toc35393624"/>
      <w:r>
        <w:rPr>
          <w:rFonts w:hint="eastAsia" w:ascii="黑体" w:hAnsi="黑体" w:cs="宋体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hint="eastAsia" w:ascii="黑体" w:hAnsi="黑体" w:cs="宋体"/>
          <w:b w:val="0"/>
          <w:sz w:val="28"/>
          <w:szCs w:val="28"/>
        </w:rPr>
        <w:t>截止时间、开标时间和地点</w:t>
      </w:r>
      <w:bookmarkEnd w:id="17"/>
      <w:bookmarkEnd w:id="18"/>
    </w:p>
    <w:p w14:paraId="09466C83">
      <w:pPr>
        <w:pStyle w:val="7"/>
        <w:spacing w:line="360" w:lineRule="auto"/>
        <w:ind w:firstLine="560" w:firstLineChars="200"/>
        <w:rPr>
          <w:rFonts w:hint="eastAsia" w:ascii="仿宋" w:hAnsi="仿宋" w:eastAsia="仿宋"/>
          <w:iCs/>
          <w:sz w:val="28"/>
          <w:szCs w:val="28"/>
          <w:u w:val="single"/>
        </w:rPr>
      </w:pPr>
      <w:r>
        <w:rPr>
          <w:rFonts w:hint="eastAsia" w:ascii="仿宋" w:hAnsi="仿宋" w:eastAsia="仿宋"/>
          <w:iCs/>
          <w:sz w:val="28"/>
          <w:szCs w:val="28"/>
          <w:u w:val="single"/>
        </w:rPr>
        <w:t>2026年1月27日09:30（北京时间）</w:t>
      </w:r>
    </w:p>
    <w:p w14:paraId="6DBD8B12">
      <w:pPr>
        <w:ind w:firstLine="560" w:firstLineChars="200"/>
        <w:rPr>
          <w:rFonts w:hint="eastAsia" w:ascii="仿宋" w:hAnsi="仿宋" w:eastAsia="仿宋"/>
          <w:bCs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地点：北京市丰台区广安路9号国投财富广场6号楼15层1518会议室</w:t>
      </w:r>
    </w:p>
    <w:p w14:paraId="1B8D1532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19" w:name="_Toc35393625"/>
      <w:bookmarkStart w:id="20" w:name="_Toc28359007"/>
      <w:bookmarkStart w:id="21" w:name="_Toc28359084"/>
      <w:bookmarkStart w:id="22" w:name="_Toc35393794"/>
      <w:r>
        <w:rPr>
          <w:rFonts w:hint="eastAsia" w:ascii="黑体" w:hAnsi="黑体" w:cs="宋体"/>
          <w:b w:val="0"/>
          <w:sz w:val="28"/>
          <w:szCs w:val="28"/>
        </w:rPr>
        <w:t>五、公告期限</w:t>
      </w:r>
      <w:bookmarkEnd w:id="19"/>
      <w:bookmarkEnd w:id="20"/>
      <w:bookmarkEnd w:id="21"/>
      <w:bookmarkEnd w:id="22"/>
    </w:p>
    <w:p w14:paraId="0E72E91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自本公告发布之日起5个工作日。</w:t>
      </w:r>
    </w:p>
    <w:p w14:paraId="69660873">
      <w:pPr>
        <w:pStyle w:val="3"/>
        <w:numPr>
          <w:ilvl w:val="0"/>
          <w:numId w:val="1"/>
        </w:numPr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23" w:name="_Toc35393795"/>
      <w:bookmarkStart w:id="24" w:name="_Toc35393626"/>
      <w:r>
        <w:rPr>
          <w:rFonts w:hint="eastAsia" w:ascii="黑体" w:hAnsi="黑体" w:cs="宋体"/>
          <w:b w:val="0"/>
          <w:sz w:val="28"/>
          <w:szCs w:val="28"/>
        </w:rPr>
        <w:t>其他补充事宜</w:t>
      </w:r>
      <w:bookmarkEnd w:id="23"/>
      <w:bookmarkEnd w:id="24"/>
    </w:p>
    <w:p w14:paraId="0A5F1AD8">
      <w:pPr>
        <w:pStyle w:val="14"/>
        <w:spacing w:line="360" w:lineRule="auto"/>
        <w:ind w:left="420" w:firstLine="0" w:firstLineChars="0"/>
        <w:rPr>
          <w:rFonts w:hint="eastAsia" w:ascii="仿宋" w:hAnsi="仿宋" w:eastAsia="仿宋" w:cs="宋体"/>
          <w:kern w:val="0"/>
          <w:sz w:val="28"/>
          <w:szCs w:val="28"/>
        </w:rPr>
      </w:pPr>
      <w:bookmarkStart w:id="25" w:name="_Toc28359008"/>
      <w:bookmarkStart w:id="26" w:name="_Toc35393796"/>
      <w:bookmarkStart w:id="27" w:name="_Toc28359085"/>
      <w:bookmarkStart w:id="28" w:name="_Toc35393627"/>
      <w:r>
        <w:rPr>
          <w:rFonts w:hint="eastAsia" w:ascii="仿宋" w:hAnsi="仿宋" w:eastAsia="仿宋" w:cs="宋体"/>
          <w:kern w:val="0"/>
          <w:sz w:val="28"/>
          <w:szCs w:val="28"/>
        </w:rPr>
        <w:t>1、本项目需要落实的政府采购政策：节约能源、保护环境、扶持不发达地区和少数民族地区、促进中小微企业发展、支持监狱、戒毒企业发展、促进残疾人就业、支持脱贫等政府采购政策。</w:t>
      </w:r>
    </w:p>
    <w:p w14:paraId="7D9575A1">
      <w:pPr>
        <w:pStyle w:val="14"/>
        <w:spacing w:line="360" w:lineRule="auto"/>
        <w:ind w:left="420" w:firstLine="0" w:firstLineChars="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2、本项目招标公告在中国政府采购网（http://www.ccgp.gov.cn/）上发布。</w:t>
      </w:r>
    </w:p>
    <w:p w14:paraId="69CEA549">
      <w:pPr>
        <w:pStyle w:val="3"/>
        <w:spacing w:before="0" w:after="0" w:line="360" w:lineRule="auto"/>
        <w:rPr>
          <w:rFonts w:hint="eastAsia" w:ascii="黑体" w:hAnsi="黑体" w:cs="宋体"/>
          <w:b w:val="0"/>
          <w:sz w:val="28"/>
          <w:szCs w:val="28"/>
        </w:rPr>
      </w:pPr>
      <w:r>
        <w:rPr>
          <w:rFonts w:hint="eastAsia" w:ascii="黑体" w:hAnsi="黑体" w:cs="宋体"/>
          <w:b w:val="0"/>
          <w:sz w:val="28"/>
          <w:szCs w:val="28"/>
        </w:rPr>
        <w:t>七、对本次招标提出询问，请按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hint="eastAsia" w:ascii="黑体" w:hAnsi="黑体" w:cs="宋体"/>
          <w:b w:val="0"/>
          <w:sz w:val="28"/>
          <w:szCs w:val="28"/>
        </w:rPr>
        <w:t>联系。</w:t>
      </w:r>
      <w:bookmarkEnd w:id="25"/>
      <w:bookmarkEnd w:id="26"/>
      <w:bookmarkEnd w:id="27"/>
      <w:bookmarkEnd w:id="28"/>
    </w:p>
    <w:p w14:paraId="37A7CED7"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　　　1.采购人信息</w:t>
      </w:r>
    </w:p>
    <w:p w14:paraId="3BB6E878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u w:val="single"/>
        </w:rPr>
        <w:t>北京大学</w:t>
      </w:r>
    </w:p>
    <w:p w14:paraId="73011FAE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北京市海淀区颐和园路5号</w:t>
      </w:r>
    </w:p>
    <w:p w14:paraId="0D29391F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29" w:name="_Toc28359009"/>
      <w:bookmarkStart w:id="30" w:name="_Toc28359086"/>
      <w:r>
        <w:rPr>
          <w:rFonts w:hint="eastAsia" w:ascii="仿宋" w:hAnsi="仿宋" w:eastAsia="仿宋"/>
          <w:sz w:val="28"/>
          <w:szCs w:val="28"/>
          <w:u w:val="single"/>
        </w:rPr>
        <w:t>吴老师62758587</w:t>
      </w:r>
    </w:p>
    <w:p w14:paraId="018104C0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29"/>
      <w:bookmarkEnd w:id="30"/>
      <w:r>
        <w:rPr>
          <w:rFonts w:hint="eastAsia" w:ascii="仿宋" w:hAnsi="仿宋" w:eastAsia="仿宋" w:cs="宋体"/>
          <w:sz w:val="28"/>
          <w:szCs w:val="28"/>
        </w:rPr>
        <w:t>（如有）</w:t>
      </w:r>
    </w:p>
    <w:p w14:paraId="4D9FECDA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u w:val="single"/>
        </w:rPr>
        <w:t>华采招标集团有限公司</w:t>
      </w:r>
    </w:p>
    <w:p w14:paraId="0B4E3C65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北京市丰台区广安路9号国投财富广场6号楼1601室</w:t>
      </w:r>
    </w:p>
    <w:p w14:paraId="536F9B6C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31" w:name="_Toc28359010"/>
      <w:bookmarkStart w:id="32" w:name="_Toc28359087"/>
      <w:r>
        <w:rPr>
          <w:rFonts w:ascii="仿宋" w:hAnsi="仿宋" w:eastAsia="仿宋"/>
          <w:sz w:val="28"/>
          <w:szCs w:val="28"/>
          <w:u w:val="single"/>
        </w:rPr>
        <w:t>010-63509799-8038/8078/8076</w:t>
      </w:r>
    </w:p>
    <w:p w14:paraId="7BAA68EE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3.项目</w:t>
      </w:r>
      <w:r>
        <w:rPr>
          <w:rFonts w:ascii="仿宋" w:hAnsi="仿宋" w:eastAsia="仿宋" w:cs="宋体"/>
          <w:sz w:val="28"/>
          <w:szCs w:val="28"/>
        </w:rPr>
        <w:t>联系方式</w:t>
      </w:r>
      <w:bookmarkEnd w:id="31"/>
      <w:bookmarkEnd w:id="32"/>
    </w:p>
    <w:p w14:paraId="332E062A">
      <w:pPr>
        <w:pStyle w:val="7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项目联系人：崔丽洁、赵娜、刘金秀、金珊</w:t>
      </w:r>
    </w:p>
    <w:p w14:paraId="32A9CC44">
      <w:pPr>
        <w:pStyle w:val="7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话：</w:t>
      </w:r>
      <w:r>
        <w:rPr>
          <w:rFonts w:ascii="仿宋" w:hAnsi="仿宋" w:eastAsia="仿宋"/>
          <w:sz w:val="28"/>
          <w:szCs w:val="28"/>
        </w:rPr>
        <w:t>010-63509799-8038/8078/8076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2F41E"/>
    <w:multiLevelType w:val="singleLevel"/>
    <w:tmpl w:val="2FA2F41E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wYjA3MjhlNjcyYzQyMmEyMGJkY2VjYTY2MjBhMTUifQ=="/>
  </w:docVars>
  <w:rsids>
    <w:rsidRoot w:val="5DC402D4"/>
    <w:rsid w:val="00002277"/>
    <w:rsid w:val="00024141"/>
    <w:rsid w:val="00032229"/>
    <w:rsid w:val="00041000"/>
    <w:rsid w:val="000810E9"/>
    <w:rsid w:val="000933BE"/>
    <w:rsid w:val="000D54B7"/>
    <w:rsid w:val="00114C42"/>
    <w:rsid w:val="00131A17"/>
    <w:rsid w:val="001401DB"/>
    <w:rsid w:val="00163A06"/>
    <w:rsid w:val="00167733"/>
    <w:rsid w:val="00176EF0"/>
    <w:rsid w:val="001805A0"/>
    <w:rsid w:val="001A37F4"/>
    <w:rsid w:val="002300A8"/>
    <w:rsid w:val="00230358"/>
    <w:rsid w:val="00260C68"/>
    <w:rsid w:val="0027018E"/>
    <w:rsid w:val="002A7263"/>
    <w:rsid w:val="00393F2E"/>
    <w:rsid w:val="003E7175"/>
    <w:rsid w:val="003F1364"/>
    <w:rsid w:val="003F6299"/>
    <w:rsid w:val="00422502"/>
    <w:rsid w:val="00457502"/>
    <w:rsid w:val="004711A3"/>
    <w:rsid w:val="00496EB3"/>
    <w:rsid w:val="004B6CCC"/>
    <w:rsid w:val="00500001"/>
    <w:rsid w:val="00564A6C"/>
    <w:rsid w:val="00587898"/>
    <w:rsid w:val="005967AF"/>
    <w:rsid w:val="0059701B"/>
    <w:rsid w:val="005A4407"/>
    <w:rsid w:val="005B4BFC"/>
    <w:rsid w:val="005B7904"/>
    <w:rsid w:val="005D1DDF"/>
    <w:rsid w:val="005D3DC7"/>
    <w:rsid w:val="005E1E78"/>
    <w:rsid w:val="0072415F"/>
    <w:rsid w:val="00751B6B"/>
    <w:rsid w:val="00795112"/>
    <w:rsid w:val="007D737B"/>
    <w:rsid w:val="007E1CF0"/>
    <w:rsid w:val="00817C21"/>
    <w:rsid w:val="00850CF0"/>
    <w:rsid w:val="00884895"/>
    <w:rsid w:val="008A6D2C"/>
    <w:rsid w:val="008E0647"/>
    <w:rsid w:val="008E5CC6"/>
    <w:rsid w:val="00912682"/>
    <w:rsid w:val="00931CE8"/>
    <w:rsid w:val="009A0481"/>
    <w:rsid w:val="009B2BDC"/>
    <w:rsid w:val="009C0AEE"/>
    <w:rsid w:val="009D7A15"/>
    <w:rsid w:val="00A125F7"/>
    <w:rsid w:val="00A66330"/>
    <w:rsid w:val="00AB7628"/>
    <w:rsid w:val="00AD193B"/>
    <w:rsid w:val="00AE1A9B"/>
    <w:rsid w:val="00B26515"/>
    <w:rsid w:val="00B326CC"/>
    <w:rsid w:val="00B43B0D"/>
    <w:rsid w:val="00B43D2D"/>
    <w:rsid w:val="00B4691E"/>
    <w:rsid w:val="00B60633"/>
    <w:rsid w:val="00BA01D7"/>
    <w:rsid w:val="00BA4A8E"/>
    <w:rsid w:val="00BC1407"/>
    <w:rsid w:val="00C45A64"/>
    <w:rsid w:val="00C46C00"/>
    <w:rsid w:val="00C75BFE"/>
    <w:rsid w:val="00C82F04"/>
    <w:rsid w:val="00C85E5B"/>
    <w:rsid w:val="00C923B5"/>
    <w:rsid w:val="00D251D5"/>
    <w:rsid w:val="00D35FFE"/>
    <w:rsid w:val="00D91D8D"/>
    <w:rsid w:val="00DF7BD9"/>
    <w:rsid w:val="00E21E7D"/>
    <w:rsid w:val="00E5081A"/>
    <w:rsid w:val="00EF40F0"/>
    <w:rsid w:val="00FA69C0"/>
    <w:rsid w:val="00FC182F"/>
    <w:rsid w:val="00FC4F75"/>
    <w:rsid w:val="00FD0E8B"/>
    <w:rsid w:val="04494859"/>
    <w:rsid w:val="0932487A"/>
    <w:rsid w:val="0AA90E2E"/>
    <w:rsid w:val="0B3D1979"/>
    <w:rsid w:val="0DAF5287"/>
    <w:rsid w:val="0E475E23"/>
    <w:rsid w:val="0F2C1251"/>
    <w:rsid w:val="0F584C32"/>
    <w:rsid w:val="13580428"/>
    <w:rsid w:val="159569D9"/>
    <w:rsid w:val="163C531D"/>
    <w:rsid w:val="19036055"/>
    <w:rsid w:val="19506FDB"/>
    <w:rsid w:val="19EA0B4A"/>
    <w:rsid w:val="1A9E5130"/>
    <w:rsid w:val="1EAA2CB1"/>
    <w:rsid w:val="218450B8"/>
    <w:rsid w:val="22F87F73"/>
    <w:rsid w:val="22F9381E"/>
    <w:rsid w:val="235372A7"/>
    <w:rsid w:val="23676642"/>
    <w:rsid w:val="240E24C2"/>
    <w:rsid w:val="24D579B0"/>
    <w:rsid w:val="26C47C65"/>
    <w:rsid w:val="26D617BA"/>
    <w:rsid w:val="284E0B51"/>
    <w:rsid w:val="28942493"/>
    <w:rsid w:val="2E45172B"/>
    <w:rsid w:val="2ECA37A6"/>
    <w:rsid w:val="2F5B018F"/>
    <w:rsid w:val="304366A1"/>
    <w:rsid w:val="30641756"/>
    <w:rsid w:val="32CA2739"/>
    <w:rsid w:val="349C7E35"/>
    <w:rsid w:val="36524217"/>
    <w:rsid w:val="370D11B8"/>
    <w:rsid w:val="39F0132A"/>
    <w:rsid w:val="3AAF4522"/>
    <w:rsid w:val="3F682D96"/>
    <w:rsid w:val="3F93772B"/>
    <w:rsid w:val="4093139F"/>
    <w:rsid w:val="414034D3"/>
    <w:rsid w:val="43572864"/>
    <w:rsid w:val="43986933"/>
    <w:rsid w:val="456F5F18"/>
    <w:rsid w:val="465B67AD"/>
    <w:rsid w:val="490733C1"/>
    <w:rsid w:val="4FBE7679"/>
    <w:rsid w:val="50843389"/>
    <w:rsid w:val="50EC2028"/>
    <w:rsid w:val="522A115A"/>
    <w:rsid w:val="54EE63D7"/>
    <w:rsid w:val="557006F6"/>
    <w:rsid w:val="593D6AA1"/>
    <w:rsid w:val="5D0D4C30"/>
    <w:rsid w:val="5D6F5C4B"/>
    <w:rsid w:val="5DC402D4"/>
    <w:rsid w:val="5DCB2887"/>
    <w:rsid w:val="5E227B20"/>
    <w:rsid w:val="5F793B22"/>
    <w:rsid w:val="5FB20601"/>
    <w:rsid w:val="60DB13A4"/>
    <w:rsid w:val="61112A3F"/>
    <w:rsid w:val="614E3FD4"/>
    <w:rsid w:val="61672CB1"/>
    <w:rsid w:val="6AC970D5"/>
    <w:rsid w:val="6C8B0FF9"/>
    <w:rsid w:val="6C9C6A36"/>
    <w:rsid w:val="7048630A"/>
    <w:rsid w:val="705F199D"/>
    <w:rsid w:val="70A21A5B"/>
    <w:rsid w:val="753A6D9B"/>
    <w:rsid w:val="76C367EC"/>
    <w:rsid w:val="797406AF"/>
    <w:rsid w:val="7D0B5596"/>
    <w:rsid w:val="7D1E4C57"/>
    <w:rsid w:val="7D56740C"/>
    <w:rsid w:val="7ED4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5">
    <w:name w:val="Body Text"/>
    <w:basedOn w:val="1"/>
    <w:link w:val="17"/>
    <w:autoRedefine/>
    <w:unhideWhenUsed/>
    <w:qFormat/>
    <w:uiPriority w:val="99"/>
    <w:pPr>
      <w:spacing w:after="120"/>
    </w:pPr>
    <w:rPr>
      <w:rFonts w:ascii="Calibri" w:hAnsi="Calibri"/>
      <w:szCs w:val="24"/>
    </w:rPr>
  </w:style>
  <w:style w:type="paragraph" w:styleId="6">
    <w:name w:val="Body Text Indent"/>
    <w:basedOn w:val="1"/>
    <w:autoRedefine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 2"/>
    <w:basedOn w:val="6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  <w:szCs w:val="20"/>
    </w:rPr>
  </w:style>
  <w:style w:type="character" w:styleId="13">
    <w:name w:val="Hyperlink"/>
    <w:autoRedefine/>
    <w:qFormat/>
    <w:uiPriority w:val="99"/>
    <w:rPr>
      <w:rFonts w:cs="Times New Roman"/>
      <w:color w:val="0000FF"/>
      <w:u w:val="single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5">
    <w:name w:val="页眉 字符"/>
    <w:basedOn w:val="12"/>
    <w:link w:val="9"/>
    <w:autoRedefine/>
    <w:qFormat/>
    <w:uiPriority w:val="0"/>
    <w:rPr>
      <w:kern w:val="2"/>
      <w:sz w:val="18"/>
      <w:szCs w:val="18"/>
    </w:rPr>
  </w:style>
  <w:style w:type="character" w:customStyle="1" w:styleId="16">
    <w:name w:val="页脚 字符"/>
    <w:basedOn w:val="12"/>
    <w:link w:val="8"/>
    <w:autoRedefine/>
    <w:qFormat/>
    <w:uiPriority w:val="0"/>
    <w:rPr>
      <w:kern w:val="2"/>
      <w:sz w:val="18"/>
      <w:szCs w:val="18"/>
    </w:rPr>
  </w:style>
  <w:style w:type="character" w:customStyle="1" w:styleId="17">
    <w:name w:val="正文文本 字符"/>
    <w:basedOn w:val="12"/>
    <w:link w:val="5"/>
    <w:autoRedefine/>
    <w:qFormat/>
    <w:uiPriority w:val="99"/>
    <w:rPr>
      <w:rFonts w:ascii="Calibri" w:hAnsi="Calibr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1039</Words>
  <Characters>1236</Characters>
  <Lines>9</Lines>
  <Paragraphs>2</Paragraphs>
  <TotalTime>19</TotalTime>
  <ScaleCrop>false</ScaleCrop>
  <LinksUpToDate>false</LinksUpToDate>
  <CharactersWithSpaces>1241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2020-04-17T07:43:00Z</dcterms:created>
  <dc:creator>Administrator</dc:creator>
  <cp:lastModifiedBy>清</cp:lastModifiedBy>
  <dcterms:modified xsi:type="dcterms:W3CDTF">2026-01-07T03:17:00Z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0CDC2EAEE88042F3B9173BD9F6978B6C_13</vt:lpwstr>
  </property>
  <property fmtid="{D5CDD505-2E9C-101B-9397-08002B2CF9AE}" pid="4" name="KSOTemplateDocerSaveRecord">
    <vt:lpwstr>eyJoZGlkIjoiZWIwNTgwYjZjODA3ZDM4YmE5OThkNTYwYjNlZWI3ZjciLCJ1c2VySWQiOiI3Mjg5NzM5MzUifQ==</vt:lpwstr>
  </property>
</Properties>
</file>