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right" w:leader="dot" w:pos="8297"/>
        </w:tabs>
        <w:spacing w:line="360" w:lineRule="auto"/>
        <w:ind w:left="-30"/>
        <w:rPr>
          <w:rFonts w:ascii="Times New Roman" w:hAnsi="Times New Roman" w:cs="Times New Roman"/>
          <w:bCs w:val="0"/>
          <w:iCs/>
          <w:kern w:val="2"/>
          <w:sz w:val="30"/>
          <w:szCs w:val="30"/>
        </w:rPr>
      </w:pPr>
      <w:bookmarkStart w:id="0" w:name="_Hlk121132195"/>
      <w:bookmarkStart w:id="46" w:name="_GoBack"/>
      <w:bookmarkEnd w:id="46"/>
      <w:r>
        <w:rPr>
          <w:rFonts w:hint="eastAsia" w:ascii="Times New Roman" w:hAnsi="Times New Roman" w:cs="Times New Roman"/>
          <w:bCs w:val="0"/>
          <w:iCs/>
          <w:kern w:val="2"/>
          <w:sz w:val="30"/>
          <w:szCs w:val="30"/>
        </w:rPr>
        <w:t>招标公告</w:t>
      </w:r>
    </w:p>
    <w:p>
      <w:pPr>
        <w:pStyle w:val="4"/>
        <w:spacing w:line="360" w:lineRule="auto"/>
        <w:jc w:val="left"/>
        <w:rPr>
          <w:rFonts w:ascii="Times New Roman" w:hAnsi="Times New Roman" w:cs="Times New Roman"/>
          <w:b w:val="0"/>
          <w:sz w:val="24"/>
          <w:szCs w:val="24"/>
        </w:rPr>
      </w:pPr>
      <w:bookmarkStart w:id="1" w:name="_Toc118812006"/>
      <w:bookmarkStart w:id="2" w:name="_Toc35393790"/>
      <w:bookmarkStart w:id="3" w:name="_Toc153997643"/>
      <w:bookmarkStart w:id="4" w:name="_Toc35393621"/>
      <w:bookmarkStart w:id="5" w:name="_Toc28359002"/>
      <w:bookmarkStart w:id="6" w:name="_Toc28359079"/>
      <w:bookmarkStart w:id="7" w:name="_Hlk24379207"/>
      <w:r>
        <w:rPr>
          <w:rFonts w:ascii="Times New Roman" w:hAnsi="Times New Roman" w:cs="Times New Roman"/>
          <w:b w:val="0"/>
          <w:sz w:val="24"/>
          <w:szCs w:val="24"/>
        </w:rPr>
        <w:t>一、项目基本情况</w:t>
      </w:r>
      <w:bookmarkEnd w:id="1"/>
      <w:bookmarkEnd w:id="2"/>
      <w:bookmarkEnd w:id="3"/>
      <w:bookmarkEnd w:id="4"/>
      <w:bookmarkEnd w:id="5"/>
      <w:bookmarkEnd w:id="6"/>
    </w:p>
    <w:p>
      <w:pPr>
        <w:spacing w:line="360" w:lineRule="auto"/>
        <w:ind w:firstLine="480" w:firstLineChars="200"/>
        <w:rPr>
          <w:rFonts w:ascii="Times New Roman" w:hAnsi="Times New Roman" w:cs="Times New Roman"/>
        </w:rPr>
      </w:pPr>
      <w:r>
        <w:rPr>
          <w:rFonts w:ascii="Times New Roman" w:hAnsi="Times New Roman" w:cs="Times New Roman"/>
        </w:rPr>
        <w:t>项目编号：BMCC-ZC23-0954/</w:t>
      </w:r>
      <w:r>
        <w:rPr>
          <w:rFonts w:hint="eastAsia" w:ascii="Times New Roman" w:hAnsi="Times New Roman" w:cs="Times New Roman"/>
        </w:rPr>
        <w:t>清设招第</w:t>
      </w:r>
      <w:r>
        <w:rPr>
          <w:rFonts w:ascii="Times New Roman" w:hAnsi="Times New Roman" w:cs="Times New Roman"/>
        </w:rPr>
        <w:t>20230336号</w:t>
      </w:r>
    </w:p>
    <w:p>
      <w:pPr>
        <w:spacing w:line="360" w:lineRule="auto"/>
        <w:ind w:firstLine="480" w:firstLineChars="200"/>
        <w:rPr>
          <w:rFonts w:ascii="Times New Roman" w:hAnsi="Times New Roman" w:cs="Times New Roman"/>
        </w:rPr>
      </w:pPr>
      <w:r>
        <w:rPr>
          <w:rFonts w:ascii="Times New Roman" w:hAnsi="Times New Roman" w:cs="Times New Roman"/>
        </w:rPr>
        <w:t>项目名称：清华大学椭偏仪购置项目</w:t>
      </w:r>
    </w:p>
    <w:bookmarkEnd w:id="7"/>
    <w:p>
      <w:pPr>
        <w:spacing w:line="360" w:lineRule="auto"/>
        <w:ind w:firstLine="480" w:firstLineChars="200"/>
        <w:rPr>
          <w:rFonts w:ascii="Times New Roman" w:hAnsi="Times New Roman" w:cs="Times New Roman"/>
        </w:rPr>
      </w:pPr>
      <w:r>
        <w:rPr>
          <w:rFonts w:ascii="Times New Roman" w:hAnsi="Times New Roman" w:cs="Times New Roman"/>
        </w:rPr>
        <w:t>预算金额：人民币</w:t>
      </w:r>
      <w:r>
        <w:rPr>
          <w:rFonts w:ascii="Times New Roman" w:hAnsi="Times New Roman" w:cs="Times New Roman"/>
          <w:iCs/>
          <w:color w:val="000000"/>
        </w:rPr>
        <w:t>220</w:t>
      </w:r>
      <w:r>
        <w:rPr>
          <w:rFonts w:ascii="Times New Roman" w:hAnsi="Times New Roman" w:cs="Times New Roman"/>
        </w:rPr>
        <w:t>万元</w:t>
      </w:r>
    </w:p>
    <w:p>
      <w:pPr>
        <w:spacing w:line="360" w:lineRule="auto"/>
        <w:ind w:firstLine="480" w:firstLineChars="200"/>
        <w:rPr>
          <w:rFonts w:ascii="Times New Roman" w:hAnsi="Times New Roman" w:cs="Times New Roman"/>
        </w:rPr>
      </w:pPr>
      <w:r>
        <w:rPr>
          <w:rFonts w:ascii="Times New Roman" w:hAnsi="Times New Roman" w:cs="Times New Roman"/>
        </w:rPr>
        <w:t>最高限价：人民币</w:t>
      </w:r>
      <w:r>
        <w:rPr>
          <w:rFonts w:ascii="Times New Roman" w:hAnsi="Times New Roman" w:cs="Times New Roman"/>
          <w:iCs/>
          <w:color w:val="000000"/>
        </w:rPr>
        <w:t>220</w:t>
      </w:r>
      <w:r>
        <w:rPr>
          <w:rFonts w:ascii="Times New Roman" w:hAnsi="Times New Roman" w:cs="Times New Roman"/>
        </w:rPr>
        <w:t>万元</w:t>
      </w:r>
    </w:p>
    <w:p>
      <w:pPr>
        <w:spacing w:line="360" w:lineRule="auto"/>
        <w:ind w:firstLine="480" w:firstLineChars="200"/>
        <w:rPr>
          <w:rFonts w:ascii="Times New Roman" w:hAnsi="Times New Roman" w:cs="Times New Roman"/>
        </w:rPr>
      </w:pPr>
      <w:r>
        <w:rPr>
          <w:rFonts w:ascii="Times New Roman" w:hAnsi="Times New Roman" w:cs="Times New Roman"/>
        </w:rPr>
        <w:t>采购需求：</w:t>
      </w:r>
      <w:r>
        <w:rPr>
          <w:rFonts w:ascii="Times New Roman" w:hAnsi="Times New Roman" w:cs="Times New Roman"/>
          <w:color w:val="000000"/>
        </w:rPr>
        <w:t>用于微米及纳米级透明或者半透明薄膜厚度、光学参数等测试设备。具体应用包括：1.MEMS器件光刻工艺，光刻胶厚度的高精度测量；2、介质膜厚度光学参数的高精度测量。</w:t>
      </w:r>
      <w:r>
        <w:rPr>
          <w:rFonts w:ascii="Times New Roman" w:hAnsi="Times New Roman" w:cs="Times New Roman"/>
          <w:kern w:val="2"/>
        </w:rPr>
        <w:t>具体要求</w:t>
      </w:r>
      <w:r>
        <w:rPr>
          <w:rFonts w:ascii="Times New Roman" w:hAnsi="Times New Roman" w:cs="Times New Roman"/>
        </w:rPr>
        <w:t>详见招标文件第四章。</w:t>
      </w:r>
    </w:p>
    <w:tbl>
      <w:tblPr>
        <w:tblStyle w:val="10"/>
        <w:tblW w:w="7796" w:type="dxa"/>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1"/>
        <w:gridCol w:w="2240"/>
        <w:gridCol w:w="1417"/>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191" w:type="dxa"/>
            <w:vAlign w:val="center"/>
          </w:tcPr>
          <w:p>
            <w:pPr>
              <w:spacing w:line="360" w:lineRule="auto"/>
              <w:jc w:val="center"/>
              <w:rPr>
                <w:rFonts w:ascii="Times New Roman" w:hAnsi="Times New Roman" w:cs="Times New Roman"/>
              </w:rPr>
            </w:pPr>
            <w:r>
              <w:rPr>
                <w:rFonts w:ascii="Times New Roman" w:hAnsi="Times New Roman" w:cs="Times New Roman"/>
              </w:rPr>
              <w:t>包号</w:t>
            </w:r>
          </w:p>
        </w:tc>
        <w:tc>
          <w:tcPr>
            <w:tcW w:w="2240" w:type="dxa"/>
            <w:vAlign w:val="center"/>
          </w:tcPr>
          <w:p>
            <w:pPr>
              <w:spacing w:line="360" w:lineRule="auto"/>
              <w:jc w:val="center"/>
              <w:rPr>
                <w:rFonts w:ascii="Times New Roman" w:hAnsi="Times New Roman" w:cs="Times New Roman"/>
              </w:rPr>
            </w:pPr>
            <w:r>
              <w:rPr>
                <w:rFonts w:ascii="Times New Roman" w:hAnsi="Times New Roman" w:cs="Times New Roman"/>
              </w:rPr>
              <w:t>名称</w:t>
            </w:r>
          </w:p>
        </w:tc>
        <w:tc>
          <w:tcPr>
            <w:tcW w:w="1417" w:type="dxa"/>
            <w:vAlign w:val="center"/>
          </w:tcPr>
          <w:p>
            <w:pPr>
              <w:spacing w:line="360" w:lineRule="auto"/>
              <w:jc w:val="center"/>
              <w:rPr>
                <w:rFonts w:ascii="Times New Roman" w:hAnsi="Times New Roman" w:cs="Times New Roman"/>
              </w:rPr>
            </w:pPr>
            <w:r>
              <w:rPr>
                <w:rFonts w:ascii="Times New Roman" w:hAnsi="Times New Roman" w:cs="Times New Roman"/>
              </w:rPr>
              <w:t>数量</w:t>
            </w:r>
          </w:p>
        </w:tc>
        <w:tc>
          <w:tcPr>
            <w:tcW w:w="2948" w:type="dxa"/>
            <w:vAlign w:val="center"/>
          </w:tcPr>
          <w:p>
            <w:pPr>
              <w:spacing w:line="360" w:lineRule="auto"/>
              <w:jc w:val="center"/>
              <w:rPr>
                <w:rFonts w:ascii="Times New Roman" w:hAnsi="Times New Roman" w:cs="Times New Roman"/>
              </w:rPr>
            </w:pPr>
            <w:r>
              <w:rPr>
                <w:rFonts w:ascii="Times New Roman" w:hAnsi="Times New Roman" w:cs="Times New Roman"/>
              </w:rPr>
              <w:t>是否允许进口产品投标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191" w:type="dxa"/>
            <w:vAlign w:val="center"/>
          </w:tcPr>
          <w:p>
            <w:pPr>
              <w:spacing w:line="360" w:lineRule="auto"/>
              <w:jc w:val="center"/>
              <w:rPr>
                <w:rFonts w:ascii="Times New Roman" w:hAnsi="Times New Roman" w:cs="Times New Roman"/>
              </w:rPr>
            </w:pPr>
            <w:r>
              <w:rPr>
                <w:rFonts w:ascii="Times New Roman" w:hAnsi="Times New Roman" w:cs="Times New Roman"/>
              </w:rPr>
              <w:t>01</w:t>
            </w:r>
          </w:p>
        </w:tc>
        <w:tc>
          <w:tcPr>
            <w:tcW w:w="2240" w:type="dxa"/>
            <w:vAlign w:val="center"/>
          </w:tcPr>
          <w:p>
            <w:pPr>
              <w:spacing w:line="360" w:lineRule="auto"/>
              <w:jc w:val="center"/>
              <w:rPr>
                <w:rFonts w:ascii="Times New Roman" w:hAnsi="Times New Roman" w:cs="Times New Roman"/>
              </w:rPr>
            </w:pPr>
            <w:r>
              <w:rPr>
                <w:rFonts w:ascii="Times New Roman" w:hAnsi="Times New Roman" w:cs="Times New Roman"/>
                <w:lang w:eastAsia="zh-TW"/>
              </w:rPr>
              <w:t>椭偏仪</w:t>
            </w:r>
          </w:p>
        </w:tc>
        <w:tc>
          <w:tcPr>
            <w:tcW w:w="1417" w:type="dxa"/>
            <w:vAlign w:val="center"/>
          </w:tcPr>
          <w:p>
            <w:pPr>
              <w:spacing w:line="360" w:lineRule="auto"/>
              <w:jc w:val="center"/>
              <w:rPr>
                <w:rFonts w:ascii="Times New Roman" w:hAnsi="Times New Roman" w:cs="Times New Roman"/>
              </w:rPr>
            </w:pPr>
            <w:r>
              <w:rPr>
                <w:rFonts w:ascii="Times New Roman" w:hAnsi="Times New Roman" w:cs="Times New Roman"/>
              </w:rPr>
              <w:t>1套</w:t>
            </w:r>
          </w:p>
        </w:tc>
        <w:tc>
          <w:tcPr>
            <w:tcW w:w="2948" w:type="dxa"/>
            <w:vAlign w:val="center"/>
          </w:tcPr>
          <w:p>
            <w:pPr>
              <w:spacing w:line="360" w:lineRule="auto"/>
              <w:jc w:val="center"/>
              <w:rPr>
                <w:rFonts w:ascii="Times New Roman" w:hAnsi="Times New Roman" w:cs="Times New Roman"/>
              </w:rPr>
            </w:pPr>
            <w:r>
              <w:rPr>
                <w:rFonts w:ascii="Times New Roman" w:hAnsi="Times New Roman" w:cs="Times New Roman"/>
              </w:rPr>
              <w:t>是</w:t>
            </w:r>
          </w:p>
        </w:tc>
      </w:tr>
    </w:tbl>
    <w:p>
      <w:pPr>
        <w:spacing w:before="240" w:line="360" w:lineRule="auto"/>
        <w:ind w:firstLine="480" w:firstLineChars="200"/>
        <w:rPr>
          <w:rFonts w:ascii="Times New Roman" w:hAnsi="Times New Roman" w:cs="Times New Roman"/>
        </w:rPr>
      </w:pPr>
      <w:r>
        <w:rPr>
          <w:rFonts w:ascii="Times New Roman" w:hAnsi="Times New Roman" w:cs="Times New Roman"/>
        </w:rPr>
        <w:t>合同履行期限：合同签订后300日内</w:t>
      </w:r>
      <w:r>
        <w:rPr>
          <w:rFonts w:hint="eastAsia" w:ascii="Times New Roman" w:hAnsi="Times New Roman" w:cs="Times New Roman"/>
        </w:rPr>
        <w:t>交付</w:t>
      </w:r>
      <w:r>
        <w:rPr>
          <w:rFonts w:ascii="Times New Roman" w:hAnsi="Times New Roman" w:cs="Times New Roman"/>
        </w:rPr>
        <w:t>。</w:t>
      </w:r>
    </w:p>
    <w:p>
      <w:pPr>
        <w:spacing w:line="360" w:lineRule="auto"/>
        <w:ind w:firstLine="480" w:firstLineChars="200"/>
        <w:rPr>
          <w:rFonts w:ascii="Times New Roman" w:hAnsi="Times New Roman" w:cs="Times New Roman"/>
        </w:rPr>
      </w:pPr>
      <w:r>
        <w:rPr>
          <w:rFonts w:ascii="Times New Roman" w:hAnsi="Times New Roman" w:cs="Times New Roman"/>
        </w:rPr>
        <w:t>本项目不接受联合体投标。</w:t>
      </w:r>
    </w:p>
    <w:p>
      <w:pPr>
        <w:pStyle w:val="4"/>
        <w:spacing w:line="360" w:lineRule="auto"/>
        <w:jc w:val="left"/>
        <w:rPr>
          <w:rFonts w:ascii="Times New Roman" w:hAnsi="Times New Roman" w:cs="Times New Roman"/>
          <w:b w:val="0"/>
          <w:sz w:val="24"/>
          <w:szCs w:val="24"/>
        </w:rPr>
      </w:pPr>
      <w:bookmarkStart w:id="8" w:name="_Toc35393791"/>
      <w:bookmarkStart w:id="9" w:name="_Toc28359003"/>
      <w:bookmarkStart w:id="10" w:name="_Toc28359080"/>
      <w:bookmarkStart w:id="11" w:name="_Toc118812007"/>
      <w:bookmarkStart w:id="12" w:name="_Toc153997644"/>
      <w:bookmarkStart w:id="13" w:name="_Toc35393622"/>
      <w:r>
        <w:rPr>
          <w:rFonts w:ascii="Times New Roman" w:hAnsi="Times New Roman" w:cs="Times New Roman"/>
          <w:b w:val="0"/>
          <w:sz w:val="24"/>
          <w:szCs w:val="24"/>
        </w:rPr>
        <w:t>二、申请人的资格要求：</w:t>
      </w:r>
      <w:bookmarkEnd w:id="8"/>
      <w:bookmarkEnd w:id="9"/>
      <w:bookmarkEnd w:id="10"/>
      <w:bookmarkEnd w:id="11"/>
      <w:bookmarkEnd w:id="12"/>
      <w:bookmarkEnd w:id="13"/>
    </w:p>
    <w:p>
      <w:pPr>
        <w:spacing w:line="360" w:lineRule="auto"/>
        <w:ind w:firstLine="480" w:firstLineChars="200"/>
        <w:rPr>
          <w:rFonts w:ascii="Times New Roman" w:hAnsi="Times New Roman" w:cs="Times New Roman"/>
        </w:rPr>
      </w:pPr>
      <w:r>
        <w:rPr>
          <w:rFonts w:ascii="Times New Roman" w:hAnsi="Times New Roman" w:cs="Times New Roman"/>
        </w:rPr>
        <w:t>1.满足《中华人民共和国政府采购法》第二十二条规定；</w:t>
      </w:r>
    </w:p>
    <w:p>
      <w:pPr>
        <w:spacing w:line="360" w:lineRule="auto"/>
        <w:ind w:firstLine="480" w:firstLineChars="200"/>
        <w:rPr>
          <w:rFonts w:ascii="Times New Roman" w:hAnsi="Times New Roman" w:cs="Times New Roman"/>
        </w:rPr>
      </w:pPr>
      <w:bookmarkStart w:id="14" w:name="_Toc28359081"/>
      <w:bookmarkStart w:id="15" w:name="_Toc28359004"/>
      <w:r>
        <w:rPr>
          <w:rFonts w:ascii="Times New Roman" w:hAnsi="Times New Roman" w:cs="Times New Roman"/>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pPr>
        <w:spacing w:line="360" w:lineRule="auto"/>
        <w:ind w:firstLine="480" w:firstLineChars="200"/>
        <w:rPr>
          <w:rFonts w:ascii="Times New Roman" w:hAnsi="Times New Roman" w:cs="Times New Roman"/>
        </w:rPr>
      </w:pPr>
      <w:r>
        <w:rPr>
          <w:rFonts w:ascii="Times New Roman" w:hAnsi="Times New Roman" w:cs="Times New Roman"/>
        </w:rPr>
        <w:t>3.本项目的特定资格要求：无。</w:t>
      </w:r>
    </w:p>
    <w:p>
      <w:pPr>
        <w:pStyle w:val="4"/>
        <w:spacing w:line="360" w:lineRule="auto"/>
        <w:jc w:val="left"/>
        <w:rPr>
          <w:rFonts w:ascii="Times New Roman" w:hAnsi="Times New Roman" w:cs="Times New Roman"/>
          <w:b w:val="0"/>
          <w:sz w:val="24"/>
          <w:szCs w:val="24"/>
        </w:rPr>
      </w:pPr>
      <w:bookmarkStart w:id="16" w:name="_Toc35393792"/>
      <w:bookmarkStart w:id="17" w:name="_Toc118812008"/>
      <w:bookmarkStart w:id="18" w:name="_Toc153997645"/>
      <w:bookmarkStart w:id="19" w:name="_Toc35393623"/>
      <w:r>
        <w:rPr>
          <w:rFonts w:ascii="Times New Roman" w:hAnsi="Times New Roman" w:cs="Times New Roman"/>
          <w:b w:val="0"/>
          <w:sz w:val="24"/>
          <w:szCs w:val="24"/>
        </w:rPr>
        <w:t>三、获取招标文件</w:t>
      </w:r>
      <w:bookmarkEnd w:id="14"/>
      <w:bookmarkEnd w:id="15"/>
      <w:bookmarkEnd w:id="16"/>
      <w:bookmarkEnd w:id="17"/>
      <w:bookmarkEnd w:id="18"/>
      <w:bookmarkEnd w:id="19"/>
    </w:p>
    <w:p>
      <w:pPr>
        <w:spacing w:line="360" w:lineRule="auto"/>
        <w:ind w:firstLine="540"/>
        <w:rPr>
          <w:rFonts w:ascii="Times New Roman" w:hAnsi="Times New Roman" w:cs="Times New Roman"/>
        </w:rPr>
      </w:pPr>
      <w:r>
        <w:rPr>
          <w:rFonts w:ascii="Times New Roman" w:hAnsi="Times New Roman" w:cs="Times New Roman"/>
        </w:rPr>
        <w:t>时间：自2023年12月27日起至2024年1月4日止，每天上午9:00至11:30，下午13:00至17:00（北京时间）。</w:t>
      </w:r>
    </w:p>
    <w:p>
      <w:pPr>
        <w:spacing w:line="360" w:lineRule="auto"/>
        <w:ind w:firstLine="540"/>
        <w:rPr>
          <w:rFonts w:ascii="Times New Roman" w:hAnsi="Times New Roman" w:cs="Times New Roman"/>
        </w:rPr>
      </w:pPr>
      <w:r>
        <w:rPr>
          <w:rFonts w:ascii="Times New Roman" w:hAnsi="Times New Roman" w:cs="Times New Roman"/>
        </w:rPr>
        <w:t>地点：北京明德致信咨询有限公司官网（http://www.zbbmcc.com）</w:t>
      </w:r>
    </w:p>
    <w:p>
      <w:pPr>
        <w:spacing w:line="360" w:lineRule="auto"/>
        <w:ind w:firstLine="540"/>
        <w:rPr>
          <w:rFonts w:ascii="Times New Roman" w:hAnsi="Times New Roman" w:cs="Times New Roman"/>
        </w:rPr>
      </w:pPr>
      <w:r>
        <w:rPr>
          <w:rFonts w:ascii="Times New Roman" w:hAnsi="Times New Roman" w:cs="Times New Roman"/>
        </w:rPr>
        <w:t>方式：本项目不接受现场购买，只接受电汇或网银购买标书（注：汇款时必须备注BMCC-ZC23-0954报名费，电汇或网银须于“获取采购文件截止时间”前到账）（具体方式详见“其他补充事宜）</w:t>
      </w:r>
    </w:p>
    <w:p>
      <w:pPr>
        <w:spacing w:line="360" w:lineRule="auto"/>
        <w:ind w:firstLine="540"/>
        <w:rPr>
          <w:rFonts w:ascii="Times New Roman" w:hAnsi="Times New Roman" w:cs="Times New Roman"/>
        </w:rPr>
      </w:pPr>
      <w:r>
        <w:rPr>
          <w:rFonts w:ascii="Times New Roman" w:hAnsi="Times New Roman" w:cs="Times New Roman"/>
        </w:rPr>
        <w:t>售价：人民币500元/本（售后不退）</w:t>
      </w:r>
    </w:p>
    <w:p>
      <w:pPr>
        <w:pStyle w:val="4"/>
        <w:spacing w:line="360" w:lineRule="auto"/>
        <w:jc w:val="left"/>
        <w:rPr>
          <w:rFonts w:ascii="Times New Roman" w:hAnsi="Times New Roman" w:cs="Times New Roman"/>
          <w:b w:val="0"/>
          <w:sz w:val="24"/>
          <w:szCs w:val="24"/>
        </w:rPr>
      </w:pPr>
      <w:bookmarkStart w:id="20" w:name="_Toc28359082"/>
      <w:bookmarkStart w:id="21" w:name="_Toc28359005"/>
      <w:bookmarkStart w:id="22" w:name="_Toc118812009"/>
      <w:bookmarkStart w:id="23" w:name="_Toc35393624"/>
      <w:bookmarkStart w:id="24" w:name="_Toc153997646"/>
      <w:bookmarkStart w:id="25" w:name="_Toc35393793"/>
      <w:r>
        <w:rPr>
          <w:rFonts w:ascii="Times New Roman" w:hAnsi="Times New Roman" w:cs="Times New Roman"/>
          <w:b w:val="0"/>
          <w:sz w:val="24"/>
          <w:szCs w:val="24"/>
        </w:rPr>
        <w:t>四、提交投标文件</w:t>
      </w:r>
      <w:bookmarkEnd w:id="20"/>
      <w:bookmarkEnd w:id="21"/>
      <w:r>
        <w:rPr>
          <w:rFonts w:ascii="Times New Roman" w:hAnsi="Times New Roman" w:cs="Times New Roman"/>
          <w:b w:val="0"/>
          <w:sz w:val="24"/>
          <w:szCs w:val="24"/>
        </w:rPr>
        <w:t>截止时间、开标时间和地点</w:t>
      </w:r>
      <w:bookmarkEnd w:id="22"/>
      <w:bookmarkEnd w:id="23"/>
      <w:bookmarkEnd w:id="24"/>
      <w:bookmarkEnd w:id="25"/>
    </w:p>
    <w:p>
      <w:pPr>
        <w:spacing w:line="360" w:lineRule="auto"/>
        <w:ind w:firstLine="480" w:firstLineChars="200"/>
        <w:rPr>
          <w:bCs/>
        </w:rPr>
      </w:pPr>
      <w:bookmarkStart w:id="26" w:name="_Toc35393625"/>
      <w:bookmarkStart w:id="27" w:name="_Toc153997647"/>
      <w:bookmarkStart w:id="28" w:name="_Toc118812010"/>
      <w:bookmarkStart w:id="29" w:name="_Toc28359007"/>
      <w:bookmarkStart w:id="30" w:name="_Toc28359084"/>
      <w:bookmarkStart w:id="31" w:name="_Toc35393794"/>
      <w:r>
        <w:rPr>
          <w:rFonts w:hint="eastAsia"/>
          <w:bCs/>
        </w:rPr>
        <w:t>投标文件递交时间：202</w:t>
      </w:r>
      <w:r>
        <w:rPr>
          <w:bCs/>
        </w:rPr>
        <w:t>4</w:t>
      </w:r>
      <w:r>
        <w:rPr>
          <w:rFonts w:hint="eastAsia"/>
          <w:bCs/>
        </w:rPr>
        <w:t>年</w:t>
      </w:r>
      <w:r>
        <w:rPr>
          <w:bCs/>
        </w:rPr>
        <w:t>1</w:t>
      </w:r>
      <w:r>
        <w:rPr>
          <w:rFonts w:hint="eastAsia"/>
          <w:bCs/>
        </w:rPr>
        <w:t>月</w:t>
      </w:r>
      <w:r>
        <w:rPr>
          <w:bCs/>
        </w:rPr>
        <w:t>17</w:t>
      </w:r>
      <w:r>
        <w:rPr>
          <w:rFonts w:hint="eastAsia"/>
          <w:bCs/>
        </w:rPr>
        <w:t>日0</w:t>
      </w:r>
      <w:r>
        <w:rPr>
          <w:bCs/>
        </w:rPr>
        <w:t>9</w:t>
      </w:r>
      <w:r>
        <w:rPr>
          <w:rFonts w:hint="eastAsia"/>
          <w:bCs/>
        </w:rPr>
        <w:t>:</w:t>
      </w:r>
      <w:r>
        <w:rPr>
          <w:bCs/>
        </w:rPr>
        <w:t>00-10</w:t>
      </w:r>
      <w:r>
        <w:rPr>
          <w:rFonts w:hint="eastAsia"/>
          <w:bCs/>
        </w:rPr>
        <w:t>:</w:t>
      </w:r>
      <w:r>
        <w:rPr>
          <w:bCs/>
        </w:rPr>
        <w:t>00</w:t>
      </w:r>
      <w:r>
        <w:rPr>
          <w:rFonts w:hint="eastAsia"/>
          <w:bCs/>
        </w:rPr>
        <w:t>（北京时间）</w:t>
      </w:r>
    </w:p>
    <w:p>
      <w:pPr>
        <w:spacing w:line="360" w:lineRule="auto"/>
        <w:ind w:firstLine="480" w:firstLineChars="200"/>
        <w:rPr>
          <w:bCs/>
        </w:rPr>
      </w:pPr>
      <w:r>
        <w:rPr>
          <w:rFonts w:hint="eastAsia"/>
          <w:bCs/>
        </w:rPr>
        <w:t>投标文件递交截止时间暨开标时间：202</w:t>
      </w:r>
      <w:r>
        <w:rPr>
          <w:bCs/>
        </w:rPr>
        <w:t>4</w:t>
      </w:r>
      <w:r>
        <w:rPr>
          <w:rFonts w:hint="eastAsia"/>
          <w:bCs/>
        </w:rPr>
        <w:t>年</w:t>
      </w:r>
      <w:r>
        <w:rPr>
          <w:bCs/>
        </w:rPr>
        <w:t>1</w:t>
      </w:r>
      <w:r>
        <w:rPr>
          <w:rFonts w:hint="eastAsia"/>
          <w:bCs/>
        </w:rPr>
        <w:t>月</w:t>
      </w:r>
      <w:r>
        <w:rPr>
          <w:bCs/>
        </w:rPr>
        <w:t>17</w:t>
      </w:r>
      <w:r>
        <w:rPr>
          <w:rFonts w:hint="eastAsia"/>
          <w:bCs/>
        </w:rPr>
        <w:t>日</w:t>
      </w:r>
      <w:r>
        <w:rPr>
          <w:bCs/>
        </w:rPr>
        <w:t>10</w:t>
      </w:r>
      <w:r>
        <w:rPr>
          <w:rFonts w:hint="eastAsia"/>
          <w:bCs/>
        </w:rPr>
        <w:t>:</w:t>
      </w:r>
      <w:r>
        <w:rPr>
          <w:bCs/>
        </w:rPr>
        <w:t>00</w:t>
      </w:r>
      <w:r>
        <w:rPr>
          <w:rFonts w:hint="eastAsia"/>
          <w:bCs/>
        </w:rPr>
        <w:t>（北京时间）</w:t>
      </w:r>
    </w:p>
    <w:p>
      <w:pPr>
        <w:spacing w:line="360" w:lineRule="auto"/>
        <w:ind w:firstLine="480" w:firstLineChars="200"/>
        <w:rPr>
          <w:bCs/>
        </w:rPr>
      </w:pPr>
      <w:r>
        <w:rPr>
          <w:rFonts w:hint="eastAsia"/>
        </w:rPr>
        <w:t>地点：北京市海淀区学院路30号科大天工大厦</w:t>
      </w:r>
      <w:r>
        <w:t>B</w:t>
      </w:r>
      <w:r>
        <w:rPr>
          <w:rFonts w:hint="eastAsia"/>
        </w:rPr>
        <w:t>座</w:t>
      </w:r>
      <w:r>
        <w:t>1706</w:t>
      </w:r>
      <w:r>
        <w:rPr>
          <w:rFonts w:hint="eastAsia"/>
        </w:rPr>
        <w:t>第一会议室（北四环学院桥东北角）</w:t>
      </w:r>
    </w:p>
    <w:p>
      <w:pPr>
        <w:pStyle w:val="4"/>
        <w:spacing w:line="360" w:lineRule="auto"/>
        <w:jc w:val="left"/>
        <w:rPr>
          <w:rFonts w:ascii="Times New Roman" w:hAnsi="Times New Roman" w:cs="Times New Roman"/>
          <w:b w:val="0"/>
          <w:sz w:val="24"/>
          <w:szCs w:val="24"/>
        </w:rPr>
      </w:pPr>
      <w:r>
        <w:rPr>
          <w:rFonts w:ascii="Times New Roman" w:hAnsi="Times New Roman" w:cs="Times New Roman"/>
          <w:b w:val="0"/>
          <w:sz w:val="24"/>
          <w:szCs w:val="24"/>
        </w:rPr>
        <w:t>五、公告期限</w:t>
      </w:r>
      <w:bookmarkEnd w:id="26"/>
      <w:bookmarkEnd w:id="27"/>
      <w:bookmarkEnd w:id="28"/>
      <w:bookmarkEnd w:id="29"/>
      <w:bookmarkEnd w:id="30"/>
      <w:bookmarkEnd w:id="31"/>
    </w:p>
    <w:p>
      <w:pPr>
        <w:spacing w:line="360" w:lineRule="auto"/>
        <w:ind w:firstLine="480" w:firstLineChars="200"/>
        <w:rPr>
          <w:rFonts w:ascii="Times New Roman" w:hAnsi="Times New Roman" w:cs="Times New Roman"/>
        </w:rPr>
      </w:pPr>
      <w:r>
        <w:rPr>
          <w:rFonts w:ascii="Times New Roman" w:hAnsi="Times New Roman" w:cs="Times New Roman"/>
        </w:rPr>
        <w:t>自本公告发布之日起5个工作日。</w:t>
      </w:r>
    </w:p>
    <w:p>
      <w:pPr>
        <w:pStyle w:val="4"/>
        <w:spacing w:line="360" w:lineRule="auto"/>
        <w:jc w:val="left"/>
        <w:rPr>
          <w:rFonts w:ascii="Times New Roman" w:hAnsi="Times New Roman" w:cs="Times New Roman"/>
          <w:b w:val="0"/>
          <w:sz w:val="24"/>
          <w:szCs w:val="24"/>
        </w:rPr>
      </w:pPr>
      <w:bookmarkStart w:id="32" w:name="_Toc35393795"/>
      <w:bookmarkStart w:id="33" w:name="_Toc153997648"/>
      <w:bookmarkStart w:id="34" w:name="_Toc118812011"/>
      <w:bookmarkStart w:id="35" w:name="_Toc35393626"/>
      <w:r>
        <w:rPr>
          <w:rFonts w:ascii="Times New Roman" w:hAnsi="Times New Roman" w:cs="Times New Roman"/>
          <w:b w:val="0"/>
          <w:sz w:val="24"/>
          <w:szCs w:val="24"/>
        </w:rPr>
        <w:t>六、其他补充事宜</w:t>
      </w:r>
      <w:bookmarkEnd w:id="32"/>
      <w:bookmarkEnd w:id="33"/>
      <w:bookmarkEnd w:id="34"/>
      <w:bookmarkEnd w:id="35"/>
    </w:p>
    <w:p>
      <w:pPr>
        <w:pStyle w:val="18"/>
        <w:spacing w:line="360" w:lineRule="auto"/>
        <w:ind w:left="495" w:firstLine="72" w:firstLineChars="30"/>
        <w:rPr>
          <w:rFonts w:ascii="Times New Roman" w:hAnsi="Times New Roman" w:cs="Times New Roman"/>
        </w:rPr>
      </w:pPr>
      <w:r>
        <w:rPr>
          <w:rFonts w:ascii="Times New Roman" w:hAnsi="Times New Roman" w:cs="Times New Roman"/>
        </w:rPr>
        <w:t>1.详细报名及获取招标（采购）文件方式，请完整阅读以下全部内容：</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1）供应商须登录北京明德致信咨询有限公司官网（http://www.zbbmcc.com）点击右上角“项目报名”选择本项目编号“BMCC-ZC23-0954”完整填写报名信息并上传报名费转账凭证提交报名申请（如采购文件要求提供其他报名材料，须一并上传，未明确要求的默认不需要）。报名审核结果会在1个工作日内以短信形式发送至报名联系人手机，请留意查收。超过1个工作日未收到审核结果通知，可拨打010-82370045进行咨询。</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（2）银行账户信息，电汇购买招标（采购）文件、投标保证金及中标（成交）服务费收取的唯一账户：</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 xml:space="preserve">    汇款或转账时请务必附言“项目编号+用途”，例如：ZC23-0954标书款或保证金。</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公司名称：北京明德致信咨询有限公司</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开 户 行：中国工商银行股份有限公司北京东升路支行</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账    号：0200 0062 1920 0492 968</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3）招标（采购）文件的获取：北京明德致信咨询有限公司官网“招标（采购）公告”频道：http://www.zbbmcc.com/node/119。无需注册，按项目名称或编号查找对应项目，点击标题下红色“下载”按钮即可下载电子版；</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2.问题咨询联系方式的说明：</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（1）有关招标（采购）文件购买、中标（成交）通知书领取及服务费发票、保证金交纳及退还事宜的联系电话：（010）8237 0045；</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（2）有关招标（采购）文件技术部分的问题咨询：请拨打公告“项目联系方式”中项目负责人的手机号码。</w:t>
      </w:r>
    </w:p>
    <w:p>
      <w:pPr>
        <w:pStyle w:val="18"/>
        <w:spacing w:line="360" w:lineRule="auto"/>
        <w:ind w:left="495" w:firstLine="72" w:firstLineChars="30"/>
        <w:rPr>
          <w:rFonts w:ascii="Times New Roman" w:hAnsi="Times New Roman" w:cs="Times New Roman"/>
        </w:rPr>
      </w:pPr>
      <w:bookmarkStart w:id="36" w:name="_Toc35393627"/>
      <w:bookmarkStart w:id="37" w:name="_Toc35393796"/>
      <w:bookmarkStart w:id="38" w:name="_Toc28359008"/>
      <w:bookmarkStart w:id="39" w:name="_Toc28359085"/>
      <w:r>
        <w:rPr>
          <w:rFonts w:ascii="Times New Roman" w:hAnsi="Times New Roman" w:cs="Times New Roman"/>
        </w:rPr>
        <w:t>3.投标文件请于投标当日投标截止时间之前递交至投标地点，逾期递交的文件恕不接收。投标人应派代表参加开标。</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4.评标方法：综合评分法</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pPr>
        <w:pStyle w:val="18"/>
        <w:spacing w:line="360" w:lineRule="auto"/>
        <w:ind w:left="495" w:firstLine="72" w:firstLineChars="30"/>
        <w:rPr>
          <w:rFonts w:ascii="Times New Roman" w:hAnsi="Times New Roman" w:cs="Times New Roman"/>
        </w:rPr>
      </w:pPr>
      <w:bookmarkStart w:id="40" w:name="_Toc118812012"/>
      <w:r>
        <w:rPr>
          <w:rFonts w:ascii="Times New Roman" w:hAnsi="Times New Roman" w:cs="Times New Roman"/>
        </w:rPr>
        <w:t>6.本项目招标公告仅在中国政府采购网和清华大学设备采购信息发布平台上发布。对其他网站转发本公告可能引起的信息误导、造成投标人的经济或其他损失的，采购人及采购代理不负任何责任。</w:t>
      </w:r>
    </w:p>
    <w:p>
      <w:pPr>
        <w:pStyle w:val="18"/>
        <w:spacing w:line="360" w:lineRule="auto"/>
        <w:ind w:left="495" w:firstLine="72" w:firstLineChars="30"/>
        <w:rPr>
          <w:rFonts w:ascii="Times New Roman" w:hAnsi="Times New Roman" w:cs="Times New Roman"/>
        </w:rPr>
      </w:pPr>
      <w:r>
        <w:rPr>
          <w:rFonts w:ascii="Times New Roman" w:hAnsi="Times New Roman" w:cs="Times New Roman"/>
        </w:rPr>
        <w:t>7.凡对本次招标提出询问及质疑，请与北京明德致信咨询有限公司联系（质疑函请采用政府采购供应商质疑函范本格式，以书面形式一次性提交）</w:t>
      </w:r>
    </w:p>
    <w:p>
      <w:pPr>
        <w:pStyle w:val="4"/>
        <w:spacing w:line="360" w:lineRule="auto"/>
        <w:jc w:val="left"/>
        <w:rPr>
          <w:rFonts w:ascii="Times New Roman" w:hAnsi="Times New Roman" w:cs="Times New Roman"/>
          <w:b w:val="0"/>
          <w:sz w:val="24"/>
          <w:szCs w:val="24"/>
        </w:rPr>
      </w:pPr>
      <w:bookmarkStart w:id="41" w:name="_Toc153997649"/>
      <w:r>
        <w:rPr>
          <w:rFonts w:ascii="Times New Roman" w:hAnsi="Times New Roman" w:cs="Times New Roman"/>
          <w:b w:val="0"/>
          <w:sz w:val="24"/>
          <w:szCs w:val="24"/>
        </w:rPr>
        <w:t>七、对本次招标提出询问，请按以下方式联系</w:t>
      </w:r>
      <w:bookmarkEnd w:id="36"/>
      <w:bookmarkEnd w:id="37"/>
      <w:bookmarkEnd w:id="38"/>
      <w:bookmarkEnd w:id="39"/>
      <w:bookmarkEnd w:id="40"/>
      <w:bookmarkEnd w:id="41"/>
    </w:p>
    <w:p>
      <w:pPr>
        <w:spacing w:line="360" w:lineRule="auto"/>
        <w:ind w:left="566" w:leftChars="236"/>
        <w:rPr>
          <w:rFonts w:ascii="Times New Roman" w:hAnsi="Times New Roman" w:cs="Times New Roman"/>
        </w:rPr>
      </w:pPr>
      <w:r>
        <w:rPr>
          <w:rFonts w:ascii="Times New Roman" w:hAnsi="Times New Roman" w:cs="Times New Roman"/>
        </w:rPr>
        <w:t>1.采购人信息</w:t>
      </w:r>
    </w:p>
    <w:p>
      <w:pPr>
        <w:spacing w:line="360" w:lineRule="auto"/>
        <w:ind w:left="866" w:leftChars="236" w:hanging="300" w:hangingChars="125"/>
        <w:rPr>
          <w:rFonts w:ascii="Times New Roman" w:hAnsi="Times New Roman" w:cs="Times New Roman"/>
        </w:rPr>
      </w:pPr>
      <w:r>
        <w:rPr>
          <w:rFonts w:ascii="Times New Roman" w:hAnsi="Times New Roman" w:cs="Times New Roman"/>
        </w:rPr>
        <w:t>名    称：清华大学</w:t>
      </w:r>
    </w:p>
    <w:p>
      <w:pPr>
        <w:spacing w:line="360" w:lineRule="auto"/>
        <w:ind w:left="866" w:leftChars="236" w:hanging="300" w:hangingChars="125"/>
        <w:rPr>
          <w:rFonts w:ascii="Times New Roman" w:hAnsi="Times New Roman" w:cs="Times New Roman"/>
        </w:rPr>
      </w:pPr>
      <w:r>
        <w:rPr>
          <w:rFonts w:ascii="Times New Roman" w:hAnsi="Times New Roman" w:cs="Times New Roman"/>
        </w:rPr>
        <w:t>地    址：北京市海淀区清华大学，邮编100084</w:t>
      </w:r>
    </w:p>
    <w:p>
      <w:pPr>
        <w:spacing w:line="360" w:lineRule="auto"/>
        <w:ind w:left="866" w:leftChars="236" w:hanging="300" w:hangingChars="125"/>
        <w:rPr>
          <w:rFonts w:ascii="Times New Roman" w:hAnsi="Times New Roman" w:cs="Times New Roman"/>
        </w:rPr>
      </w:pPr>
      <w:r>
        <w:rPr>
          <w:rFonts w:ascii="Times New Roman" w:hAnsi="Times New Roman" w:cs="Times New Roman"/>
        </w:rPr>
        <w:t>联系方式：</w:t>
      </w:r>
      <w:bookmarkStart w:id="42" w:name="_Toc28359086"/>
      <w:bookmarkStart w:id="43" w:name="_Toc28359009"/>
      <w:r>
        <w:rPr>
          <w:rFonts w:hint="eastAsia" w:ascii="Times New Roman" w:hAnsi="Times New Roman" w:cs="Times New Roman"/>
        </w:rPr>
        <w:t>肖老师0</w:t>
      </w:r>
      <w:r>
        <w:rPr>
          <w:rFonts w:ascii="Times New Roman" w:hAnsi="Times New Roman" w:cs="Times New Roman"/>
        </w:rPr>
        <w:t>10-62780052</w:t>
      </w:r>
    </w:p>
    <w:p>
      <w:pPr>
        <w:spacing w:line="360" w:lineRule="auto"/>
        <w:ind w:left="866" w:leftChars="236" w:hanging="300" w:hangingChars="125"/>
        <w:rPr>
          <w:rFonts w:ascii="Times New Roman" w:hAnsi="Times New Roman" w:cs="Times New Roman"/>
        </w:rPr>
      </w:pPr>
      <w:r>
        <w:rPr>
          <w:rFonts w:ascii="Times New Roman" w:hAnsi="Times New Roman" w:cs="Times New Roman"/>
        </w:rPr>
        <w:t>2.采购代理机构信息</w:t>
      </w:r>
      <w:bookmarkEnd w:id="42"/>
      <w:bookmarkEnd w:id="43"/>
    </w:p>
    <w:p>
      <w:pPr>
        <w:spacing w:line="360" w:lineRule="auto"/>
        <w:ind w:left="566" w:leftChars="236" w:firstLine="12" w:firstLineChars="5"/>
        <w:rPr>
          <w:rFonts w:ascii="Times New Roman" w:hAnsi="Times New Roman" w:cs="Times New Roman"/>
        </w:rPr>
      </w:pPr>
      <w:r>
        <w:rPr>
          <w:rFonts w:ascii="Times New Roman" w:hAnsi="Times New Roman" w:cs="Times New Roman"/>
        </w:rPr>
        <w:t>名    称：北京明德致信咨询有限公司</w:t>
      </w:r>
    </w:p>
    <w:p>
      <w:pPr>
        <w:spacing w:line="360" w:lineRule="auto"/>
        <w:ind w:left="566" w:leftChars="236" w:firstLine="12" w:firstLineChars="5"/>
        <w:rPr>
          <w:rFonts w:ascii="Times New Roman" w:hAnsi="Times New Roman" w:cs="Times New Roman"/>
        </w:rPr>
      </w:pPr>
      <w:r>
        <w:rPr>
          <w:rFonts w:ascii="Times New Roman" w:hAnsi="Times New Roman" w:cs="Times New Roman"/>
        </w:rPr>
        <w:t>地　  址：北京市海淀区学院路30号科大天工大厦B座1709</w:t>
      </w:r>
    </w:p>
    <w:p>
      <w:pPr>
        <w:spacing w:line="360" w:lineRule="auto"/>
        <w:ind w:left="566" w:leftChars="236" w:firstLine="12" w:firstLineChars="5"/>
        <w:rPr>
          <w:rFonts w:ascii="Times New Roman" w:hAnsi="Times New Roman" w:cs="Times New Roman"/>
        </w:rPr>
      </w:pPr>
      <w:r>
        <w:rPr>
          <w:rFonts w:ascii="Times New Roman" w:hAnsi="Times New Roman" w:cs="Times New Roman"/>
        </w:rPr>
        <w:t>联系方式：</w:t>
      </w:r>
      <w:bookmarkStart w:id="44" w:name="_Toc28359087"/>
      <w:bookmarkStart w:id="45" w:name="_Toc28359010"/>
      <w:r>
        <w:rPr>
          <w:rFonts w:ascii="Times New Roman" w:hAnsi="Times New Roman" w:cs="Times New Roman"/>
        </w:rPr>
        <w:t>010－82370045、18612198356</w:t>
      </w:r>
    </w:p>
    <w:p>
      <w:pPr>
        <w:spacing w:line="360" w:lineRule="auto"/>
        <w:ind w:left="566" w:leftChars="236" w:firstLine="12" w:firstLineChars="5"/>
        <w:rPr>
          <w:rFonts w:ascii="Times New Roman" w:hAnsi="Times New Roman" w:cs="Times New Roman"/>
        </w:rPr>
      </w:pPr>
      <w:r>
        <w:rPr>
          <w:rFonts w:ascii="Times New Roman" w:hAnsi="Times New Roman" w:cs="Times New Roman"/>
        </w:rPr>
        <w:t>3.项目联系方式</w:t>
      </w:r>
      <w:bookmarkEnd w:id="44"/>
      <w:bookmarkEnd w:id="45"/>
    </w:p>
    <w:bookmarkEnd w:id="0"/>
    <w:p>
      <w:pPr>
        <w:pStyle w:val="6"/>
        <w:spacing w:line="360" w:lineRule="auto"/>
        <w:ind w:left="566" w:leftChars="236" w:firstLine="12" w:firstLineChars="5"/>
        <w:rPr>
          <w:rFonts w:ascii="Times New Roman" w:hAnsi="Times New Roman" w:cs="Times New Roman"/>
          <w:szCs w:val="24"/>
        </w:rPr>
      </w:pPr>
      <w:r>
        <w:rPr>
          <w:rFonts w:ascii="Times New Roman" w:hAnsi="Times New Roman" w:cs="Times New Roman"/>
          <w:szCs w:val="24"/>
        </w:rPr>
        <w:t>项目联系人：王蕾蕾、杨梦雪、</w:t>
      </w:r>
      <w:r>
        <w:rPr>
          <w:rFonts w:ascii="Times New Roman" w:hAnsi="Times New Roman" w:cs="Times New Roman"/>
        </w:rPr>
        <w:t>吕绍山</w:t>
      </w:r>
    </w:p>
    <w:p>
      <w:pPr>
        <w:spacing w:line="360" w:lineRule="auto"/>
        <w:ind w:left="566" w:leftChars="236" w:firstLine="12" w:firstLineChars="5"/>
        <w:rPr>
          <w:rFonts w:ascii="Times New Roman" w:hAnsi="Times New Roman" w:cs="Times New Roman"/>
        </w:rPr>
      </w:pPr>
      <w:r>
        <w:rPr>
          <w:rFonts w:ascii="Times New Roman" w:hAnsi="Times New Roman" w:cs="Times New Roman"/>
        </w:rPr>
        <w:t>电    　话：010－82370045、18612198356</w:t>
      </w:r>
    </w:p>
    <w:p>
      <w:pPr>
        <w:spacing w:line="360" w:lineRule="auto"/>
        <w:ind w:left="566" w:leftChars="236" w:firstLine="12" w:firstLineChars="5"/>
        <w:rPr>
          <w:rFonts w:ascii="Times New Roman" w:hAnsi="Times New Roman" w:cs="Times New Roman"/>
        </w:rPr>
      </w:pPr>
      <w:r>
        <w:rPr>
          <w:rFonts w:ascii="Times New Roman" w:hAnsi="Times New Roman" w:cs="Times New Roman"/>
        </w:rPr>
        <w:t>电子邮箱：mdzxzb3@163.com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3E1"/>
    <w:rsid w:val="003B147C"/>
    <w:rsid w:val="007C362E"/>
    <w:rsid w:val="00CE53E1"/>
    <w:rsid w:val="00FD7055"/>
    <w:rsid w:val="5BE36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kern w:val="0"/>
      <w:sz w:val="24"/>
      <w:szCs w:val="24"/>
      <w:lang w:val="en-US" w:eastAsia="zh-CN" w:bidi="ar-SA"/>
    </w:rPr>
  </w:style>
  <w:style w:type="paragraph" w:styleId="3">
    <w:name w:val="heading 1"/>
    <w:basedOn w:val="1"/>
    <w:next w:val="1"/>
    <w:link w:val="12"/>
    <w:qFormat/>
    <w:uiPriority w:val="9"/>
    <w:pPr>
      <w:keepNext/>
      <w:keepLines/>
      <w:autoSpaceDE w:val="0"/>
      <w:autoSpaceDN w:val="0"/>
      <w:adjustRightInd w:val="0"/>
      <w:spacing w:before="240" w:after="120" w:line="300" w:lineRule="auto"/>
      <w:jc w:val="center"/>
      <w:outlineLvl w:val="0"/>
    </w:pPr>
    <w:rPr>
      <w:b/>
      <w:bCs/>
      <w:kern w:val="44"/>
      <w:sz w:val="44"/>
      <w:szCs w:val="44"/>
    </w:rPr>
  </w:style>
  <w:style w:type="paragraph" w:styleId="4">
    <w:name w:val="heading 2"/>
    <w:basedOn w:val="1"/>
    <w:next w:val="5"/>
    <w:link w:val="14"/>
    <w:qFormat/>
    <w:uiPriority w:val="9"/>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0"/>
    <w:semiHidden/>
    <w:unhideWhenUsed/>
    <w:qFormat/>
    <w:uiPriority w:val="99"/>
    <w:pPr>
      <w:spacing w:after="120"/>
    </w:pPr>
  </w:style>
  <w:style w:type="paragraph" w:styleId="5">
    <w:name w:val="Normal Indent"/>
    <w:basedOn w:val="1"/>
    <w:semiHidden/>
    <w:unhideWhenUsed/>
    <w:qFormat/>
    <w:uiPriority w:val="99"/>
    <w:pPr>
      <w:ind w:firstLine="420" w:firstLineChars="200"/>
    </w:pPr>
  </w:style>
  <w:style w:type="paragraph" w:styleId="6">
    <w:name w:val="Plain Text"/>
    <w:basedOn w:val="1"/>
    <w:link w:val="16"/>
    <w:qFormat/>
    <w:uiPriority w:val="0"/>
    <w:rPr>
      <w:rFonts w:hAnsi="Courier New"/>
      <w:szCs w:val="21"/>
    </w:rPr>
  </w:style>
  <w:style w:type="paragraph" w:styleId="7">
    <w:name w:val="footer"/>
    <w:basedOn w:val="1"/>
    <w:link w:val="22"/>
    <w:unhideWhenUsed/>
    <w:qFormat/>
    <w:uiPriority w:val="99"/>
    <w:pPr>
      <w:tabs>
        <w:tab w:val="center" w:pos="4153"/>
        <w:tab w:val="right" w:pos="8306"/>
      </w:tabs>
      <w:snapToGrid w:val="0"/>
    </w:pPr>
    <w:rPr>
      <w:sz w:val="18"/>
      <w:szCs w:val="18"/>
    </w:rPr>
  </w:style>
  <w:style w:type="paragraph" w:styleId="8">
    <w:name w:val="header"/>
    <w:basedOn w:val="1"/>
    <w:link w:val="21"/>
    <w:unhideWhenUsed/>
    <w:qFormat/>
    <w:uiPriority w:val="99"/>
    <w:pPr>
      <w:tabs>
        <w:tab w:val="center" w:pos="4153"/>
        <w:tab w:val="right" w:pos="8306"/>
      </w:tabs>
      <w:snapToGrid w:val="0"/>
      <w:jc w:val="center"/>
    </w:pPr>
    <w:rPr>
      <w:sz w:val="18"/>
      <w:szCs w:val="18"/>
    </w:rPr>
  </w:style>
  <w:style w:type="paragraph" w:styleId="9">
    <w:name w:val="Subtitle"/>
    <w:basedOn w:val="1"/>
    <w:link w:val="17"/>
    <w:qFormat/>
    <w:uiPriority w:val="11"/>
    <w:pPr>
      <w:spacing w:before="240" w:after="60"/>
    </w:pPr>
    <w:rPr>
      <w:rFonts w:eastAsia="楷体_GB2312" w:cs="Arial"/>
      <w:b/>
      <w:bCs/>
      <w:kern w:val="28"/>
      <w:sz w:val="48"/>
      <w:szCs w:val="32"/>
    </w:rPr>
  </w:style>
  <w:style w:type="character" w:customStyle="1" w:styleId="12">
    <w:name w:val="标题 1 字符"/>
    <w:basedOn w:val="11"/>
    <w:link w:val="3"/>
    <w:qFormat/>
    <w:uiPriority w:val="9"/>
    <w:rPr>
      <w:rFonts w:ascii="宋体" w:hAnsi="宋体" w:eastAsia="宋体" w:cs="宋体"/>
      <w:b/>
      <w:bCs/>
      <w:kern w:val="44"/>
      <w:sz w:val="44"/>
      <w:szCs w:val="44"/>
    </w:rPr>
  </w:style>
  <w:style w:type="character" w:customStyle="1" w:styleId="13">
    <w:name w:val="标题 2 字符"/>
    <w:basedOn w:val="11"/>
    <w:semiHidden/>
    <w:qFormat/>
    <w:uiPriority w:val="9"/>
    <w:rPr>
      <w:rFonts w:asciiTheme="majorHAnsi" w:hAnsiTheme="majorHAnsi" w:eastAsiaTheme="majorEastAsia" w:cstheme="majorBidi"/>
      <w:b/>
      <w:bCs/>
      <w:kern w:val="0"/>
      <w:sz w:val="32"/>
      <w:szCs w:val="32"/>
    </w:rPr>
  </w:style>
  <w:style w:type="character" w:customStyle="1" w:styleId="14">
    <w:name w:val="标题 2 字符1"/>
    <w:link w:val="4"/>
    <w:qFormat/>
    <w:uiPriority w:val="9"/>
    <w:rPr>
      <w:rFonts w:ascii="Cambria" w:hAnsi="Cambria" w:eastAsia="宋体" w:cs="宋体"/>
      <w:b/>
      <w:bCs/>
      <w:kern w:val="0"/>
      <w:sz w:val="32"/>
      <w:szCs w:val="32"/>
    </w:rPr>
  </w:style>
  <w:style w:type="character" w:customStyle="1" w:styleId="15">
    <w:name w:val="纯文本 字符"/>
    <w:basedOn w:val="11"/>
    <w:semiHidden/>
    <w:uiPriority w:val="99"/>
    <w:rPr>
      <w:rFonts w:hAnsi="Courier New" w:cs="Courier New" w:asciiTheme="minorEastAsia"/>
      <w:kern w:val="0"/>
      <w:sz w:val="24"/>
      <w:szCs w:val="24"/>
    </w:rPr>
  </w:style>
  <w:style w:type="character" w:customStyle="1" w:styleId="16">
    <w:name w:val="纯文本 字符1"/>
    <w:link w:val="6"/>
    <w:qFormat/>
    <w:uiPriority w:val="0"/>
    <w:rPr>
      <w:rFonts w:ascii="宋体" w:hAnsi="Courier New" w:eastAsia="宋体" w:cs="宋体"/>
      <w:kern w:val="0"/>
      <w:sz w:val="24"/>
      <w:szCs w:val="21"/>
    </w:rPr>
  </w:style>
  <w:style w:type="character" w:customStyle="1" w:styleId="17">
    <w:name w:val="副标题 字符"/>
    <w:basedOn w:val="11"/>
    <w:link w:val="9"/>
    <w:qFormat/>
    <w:uiPriority w:val="11"/>
    <w:rPr>
      <w:rFonts w:ascii="宋体" w:hAnsi="宋体" w:eastAsia="楷体_GB2312" w:cs="Arial"/>
      <w:b/>
      <w:bCs/>
      <w:kern w:val="28"/>
      <w:sz w:val="48"/>
      <w:szCs w:val="32"/>
    </w:rPr>
  </w:style>
  <w:style w:type="paragraph" w:styleId="18">
    <w:name w:val="List Paragraph"/>
    <w:basedOn w:val="1"/>
    <w:link w:val="19"/>
    <w:qFormat/>
    <w:uiPriority w:val="99"/>
    <w:pPr>
      <w:ind w:firstLine="420" w:firstLineChars="200"/>
    </w:pPr>
  </w:style>
  <w:style w:type="character" w:customStyle="1" w:styleId="19">
    <w:name w:val="列表段落 字符"/>
    <w:link w:val="18"/>
    <w:qFormat/>
    <w:uiPriority w:val="99"/>
    <w:rPr>
      <w:rFonts w:ascii="宋体" w:hAnsi="宋体" w:eastAsia="宋体" w:cs="宋体"/>
      <w:kern w:val="0"/>
      <w:sz w:val="24"/>
      <w:szCs w:val="24"/>
    </w:rPr>
  </w:style>
  <w:style w:type="character" w:customStyle="1" w:styleId="20">
    <w:name w:val="正文文本 字符"/>
    <w:basedOn w:val="11"/>
    <w:link w:val="2"/>
    <w:semiHidden/>
    <w:qFormat/>
    <w:uiPriority w:val="99"/>
    <w:rPr>
      <w:rFonts w:ascii="宋体" w:hAnsi="宋体" w:eastAsia="宋体" w:cs="宋体"/>
      <w:kern w:val="0"/>
      <w:sz w:val="24"/>
      <w:szCs w:val="24"/>
    </w:rPr>
  </w:style>
  <w:style w:type="character" w:customStyle="1" w:styleId="21">
    <w:name w:val="页眉 字符"/>
    <w:basedOn w:val="11"/>
    <w:link w:val="8"/>
    <w:qFormat/>
    <w:uiPriority w:val="99"/>
    <w:rPr>
      <w:rFonts w:ascii="宋体" w:hAnsi="宋体" w:eastAsia="宋体" w:cs="宋体"/>
      <w:kern w:val="0"/>
      <w:sz w:val="18"/>
      <w:szCs w:val="18"/>
    </w:rPr>
  </w:style>
  <w:style w:type="character" w:customStyle="1" w:styleId="22">
    <w:name w:val="页脚 字符"/>
    <w:basedOn w:val="11"/>
    <w:link w:val="7"/>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319</Words>
  <Characters>1821</Characters>
  <Lines>15</Lines>
  <Paragraphs>4</Paragraphs>
  <TotalTime>1</TotalTime>
  <ScaleCrop>false</ScaleCrop>
  <LinksUpToDate>false</LinksUpToDate>
  <CharactersWithSpaces>2136</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2023-12-26T08:34:00Z</dcterms:created>
  <dc:creator>王 蕾蕾</dc:creator>
  <cp:lastModifiedBy>Administrator</cp:lastModifiedBy>
  <dcterms:modified xsi:type="dcterms:W3CDTF">2023-12-28T03:22:49Z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69A4B546C3914611BAC486F32E594182_13</vt:lpwstr>
  </property>
</Properties>
</file>