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b/>
          <w:bCs/>
          <w:color w:val="auto"/>
          <w:spacing w:val="3"/>
          <w:sz w:val="32"/>
          <w:szCs w:val="32"/>
          <w:highlight w:val="none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color w:val="auto"/>
          <w:spacing w:val="3"/>
          <w:sz w:val="32"/>
          <w:szCs w:val="32"/>
          <w:highlight w:val="none"/>
        </w:rPr>
        <w:t>项目采购需求</w:t>
      </w:r>
    </w:p>
    <w:tbl>
      <w:tblPr>
        <w:tblStyle w:val="3"/>
        <w:tblW w:w="87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3"/>
        <w:gridCol w:w="1163"/>
        <w:gridCol w:w="849"/>
        <w:gridCol w:w="2018"/>
        <w:gridCol w:w="1066"/>
        <w:gridCol w:w="916"/>
        <w:gridCol w:w="383"/>
        <w:gridCol w:w="687"/>
        <w:gridCol w:w="8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atLeast"/>
          <w:jc w:val="center"/>
        </w:trPr>
        <w:tc>
          <w:tcPr>
            <w:tcW w:w="803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163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  <w:t>需求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  <w:t>内容</w:t>
            </w:r>
          </w:p>
        </w:tc>
        <w:tc>
          <w:tcPr>
            <w:tcW w:w="6793" w:type="dxa"/>
            <w:gridSpan w:val="7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eastAsia="zh-CN"/>
              </w:rPr>
              <w:t>采购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  <w:t>需求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atLeast"/>
          <w:jc w:val="center"/>
        </w:trPr>
        <w:tc>
          <w:tcPr>
            <w:tcW w:w="803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63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采购人</w:t>
            </w:r>
          </w:p>
        </w:tc>
        <w:tc>
          <w:tcPr>
            <w:tcW w:w="6793" w:type="dxa"/>
            <w:gridSpan w:val="7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华中科技大学同济医学院附属同济医院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  <w:jc w:val="center"/>
        </w:trPr>
        <w:tc>
          <w:tcPr>
            <w:tcW w:w="803" w:type="dxa"/>
            <w:vMerge w:val="restart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163" w:type="dxa"/>
            <w:vMerge w:val="restart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采购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内容</w:t>
            </w:r>
          </w:p>
        </w:tc>
        <w:tc>
          <w:tcPr>
            <w:tcW w:w="849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2018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采购内容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 w:bidi="zh-CN"/>
              </w:rPr>
              <w:t>数量</w:t>
            </w:r>
          </w:p>
        </w:tc>
        <w:tc>
          <w:tcPr>
            <w:tcW w:w="1299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 w:bidi="zh-CN"/>
              </w:rPr>
              <w:t>最高限价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30" w:line="240" w:lineRule="auto"/>
              <w:ind w:left="105" w:leftChars="5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 w:bidi="zh-CN"/>
              </w:rPr>
              <w:t>（万元）</w:t>
            </w:r>
          </w:p>
        </w:tc>
        <w:tc>
          <w:tcPr>
            <w:tcW w:w="156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30" w:line="240" w:lineRule="auto"/>
              <w:ind w:left="105" w:leftChars="5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 w:bidi="zh-CN"/>
              </w:rPr>
              <w:t>是否接受进口产品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018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8"/>
                <w:sz w:val="24"/>
                <w:szCs w:val="24"/>
                <w:highlight w:val="none"/>
                <w:u w:val="none"/>
                <w:lang w:val="en-US" w:eastAsia="zh-CN"/>
              </w:rPr>
              <w:t>激光共聚焦显微镜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299" w:type="dxa"/>
            <w:gridSpan w:val="2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320</w:t>
            </w:r>
          </w:p>
        </w:tc>
        <w:tc>
          <w:tcPr>
            <w:tcW w:w="1561" w:type="dxa"/>
            <w:gridSpan w:val="2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 w:bidi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793" w:type="dxa"/>
            <w:gridSpan w:val="7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注：投标报价超过最高限价金额的，其投标作无效标处理。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03" w:type="dxa"/>
            <w:vMerge w:val="restart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163" w:type="dxa"/>
            <w:vMerge w:val="restart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配置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清单</w:t>
            </w:r>
          </w:p>
        </w:tc>
        <w:tc>
          <w:tcPr>
            <w:tcW w:w="849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4000" w:type="dxa"/>
            <w:gridSpan w:val="3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配件名称</w:t>
            </w:r>
          </w:p>
        </w:tc>
        <w:tc>
          <w:tcPr>
            <w:tcW w:w="1070" w:type="dxa"/>
            <w:gridSpan w:val="2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000" w:type="dxa"/>
            <w:gridSpan w:val="3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全电动倒置荧光显微镜</w:t>
            </w:r>
          </w:p>
        </w:tc>
        <w:tc>
          <w:tcPr>
            <w:tcW w:w="1070" w:type="dxa"/>
            <w:gridSpan w:val="2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4000" w:type="dxa"/>
            <w:gridSpan w:val="3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激光器一套(405、488、561、640)</w:t>
            </w:r>
          </w:p>
        </w:tc>
        <w:tc>
          <w:tcPr>
            <w:tcW w:w="1070" w:type="dxa"/>
            <w:gridSpan w:val="2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4000" w:type="dxa"/>
            <w:gridSpan w:val="3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透射光检测器</w:t>
            </w:r>
          </w:p>
        </w:tc>
        <w:tc>
          <w:tcPr>
            <w:tcW w:w="1070" w:type="dxa"/>
            <w:gridSpan w:val="2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4000" w:type="dxa"/>
            <w:gridSpan w:val="3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荧光检测器(三通道)</w:t>
            </w:r>
          </w:p>
        </w:tc>
        <w:tc>
          <w:tcPr>
            <w:tcW w:w="1070" w:type="dxa"/>
            <w:gridSpan w:val="2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4000" w:type="dxa"/>
            <w:gridSpan w:val="3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物镜组(10X\20X\40X\63X油镜)</w:t>
            </w:r>
          </w:p>
        </w:tc>
        <w:tc>
          <w:tcPr>
            <w:tcW w:w="1070" w:type="dxa"/>
            <w:gridSpan w:val="2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4000" w:type="dxa"/>
            <w:gridSpan w:val="3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电动扫描载物台</w:t>
            </w:r>
          </w:p>
        </w:tc>
        <w:tc>
          <w:tcPr>
            <w:tcW w:w="1070" w:type="dxa"/>
            <w:gridSpan w:val="2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4000" w:type="dxa"/>
            <w:gridSpan w:val="3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控制分析软件</w:t>
            </w:r>
          </w:p>
        </w:tc>
        <w:tc>
          <w:tcPr>
            <w:tcW w:w="1070" w:type="dxa"/>
            <w:gridSpan w:val="2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4000" w:type="dxa"/>
            <w:gridSpan w:val="3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Airyscan硬件超高分辨率成像系统</w:t>
            </w:r>
          </w:p>
        </w:tc>
        <w:tc>
          <w:tcPr>
            <w:tcW w:w="1070" w:type="dxa"/>
            <w:gridSpan w:val="2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4000" w:type="dxa"/>
            <w:gridSpan w:val="3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电脑工作站</w:t>
            </w:r>
          </w:p>
        </w:tc>
        <w:tc>
          <w:tcPr>
            <w:tcW w:w="1070" w:type="dxa"/>
            <w:gridSpan w:val="2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4000" w:type="dxa"/>
            <w:gridSpan w:val="3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光学防震台</w:t>
            </w:r>
          </w:p>
        </w:tc>
        <w:tc>
          <w:tcPr>
            <w:tcW w:w="1070" w:type="dxa"/>
            <w:gridSpan w:val="2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Merge w:val="continue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11</w:t>
            </w:r>
          </w:p>
        </w:tc>
        <w:tc>
          <w:tcPr>
            <w:tcW w:w="4000" w:type="dxa"/>
            <w:gridSpan w:val="3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UPS电源</w:t>
            </w:r>
          </w:p>
        </w:tc>
        <w:tc>
          <w:tcPr>
            <w:tcW w:w="1070" w:type="dxa"/>
            <w:gridSpan w:val="2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80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after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pacing w:val="-4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bCs/>
          <w:color w:val="auto"/>
          <w:spacing w:val="3"/>
          <w:sz w:val="32"/>
          <w:szCs w:val="32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3YTRkMWYzYjQ1MjcwZWJkYTFhMWVlMzkyYjFjNmUifQ=="/>
  </w:docVars>
  <w:rsids>
    <w:rsidRoot w:val="32AE4C20"/>
    <w:rsid w:val="11FA1852"/>
    <w:rsid w:val="32AE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1"/>
    <w:pPr>
      <w:ind w:left="228" w:firstLine="420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2023-11-16T01:55:00Z</dcterms:created>
  <dc:creator>恒</dc:creator>
  <cp:lastModifiedBy>Administrator</cp:lastModifiedBy>
  <dcterms:modified xsi:type="dcterms:W3CDTF">2023-11-17T02:33:11Z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7EAB83DFEB4446DC93199E35578881E3_13</vt:lpwstr>
  </property>
</Properties>
</file>