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tabs>
          <w:tab w:val="left" w:pos="0"/>
          <w:tab w:val="left" w:pos="3165"/>
          <w:tab w:val="center" w:pos="4153"/>
        </w:tabs>
        <w:autoSpaceDE w:val="0"/>
        <w:autoSpaceDN w:val="0"/>
        <w:adjustRightInd w:val="0"/>
        <w:spacing w:before="0" w:after="0" w:line="360" w:lineRule="auto"/>
        <w:jc w:val="center"/>
        <w:rPr>
          <w:rFonts w:ascii="华文中宋" w:hAnsi="华文中宋" w:eastAsia="华文中宋"/>
        </w:rPr>
      </w:pPr>
      <w:bookmarkStart w:id="0" w:name="_Toc28359001"/>
      <w:bookmarkStart w:id="1" w:name="_Toc35393789"/>
      <w:r>
        <w:rPr>
          <w:rFonts w:hint="eastAsia" w:ascii="华文中宋" w:hAnsi="华文中宋" w:eastAsia="华文中宋"/>
          <w:sz w:val="32"/>
          <w:szCs w:val="32"/>
        </w:rPr>
        <w:t>招标公告</w:t>
      </w:r>
      <w:bookmarkEnd w:id="0"/>
      <w:bookmarkEnd w:id="1"/>
    </w:p>
    <w:p>
      <w:pPr>
        <w:pBdr>
          <w:top w:val="single" w:color="auto" w:sz="4" w:space="1"/>
          <w:left w:val="single" w:color="auto" w:sz="4" w:space="4"/>
          <w:bottom w:val="single" w:color="auto" w:sz="4" w:space="0"/>
          <w:right w:val="single" w:color="auto" w:sz="4" w:space="4"/>
        </w:pBdr>
        <w:ind w:firstLine="560" w:firstLineChars="200"/>
        <w:rPr>
          <w:rFonts w:ascii="仿宋" w:hAnsi="仿宋" w:eastAsia="仿宋"/>
          <w:sz w:val="28"/>
          <w:szCs w:val="28"/>
        </w:rPr>
      </w:pPr>
      <w:r>
        <w:rPr>
          <w:rFonts w:hint="eastAsia" w:ascii="仿宋" w:hAnsi="仿宋" w:eastAsia="仿宋"/>
          <w:sz w:val="28"/>
          <w:szCs w:val="28"/>
        </w:rPr>
        <w:t>项目概况</w:t>
      </w:r>
    </w:p>
    <w:p>
      <w:pPr>
        <w:pBdr>
          <w:top w:val="single" w:color="auto" w:sz="4" w:space="1"/>
          <w:left w:val="single" w:color="auto" w:sz="4" w:space="4"/>
          <w:bottom w:val="single" w:color="auto" w:sz="4" w:space="0"/>
          <w:right w:val="single" w:color="auto" w:sz="4" w:space="4"/>
        </w:pBdr>
        <w:ind w:firstLine="560" w:firstLineChars="200"/>
        <w:rPr>
          <w:rFonts w:ascii="仿宋" w:hAnsi="仿宋" w:eastAsia="仿宋"/>
          <w:sz w:val="28"/>
          <w:szCs w:val="28"/>
        </w:rPr>
      </w:pPr>
      <w:r>
        <w:rPr>
          <w:rFonts w:hint="eastAsia" w:ascii="仿宋" w:hAnsi="仿宋" w:eastAsia="仿宋"/>
          <w:sz w:val="28"/>
          <w:szCs w:val="28"/>
        </w:rPr>
        <w:t>原子力显微镜的潜在投标人应在华采招标集团有限公司（北京市丰台区广安路9号国投财富广场6号楼1601室）获取招标文件，并于2023年9</w:t>
      </w:r>
      <w:r>
        <w:rPr>
          <w:rFonts w:ascii="仿宋" w:hAnsi="仿宋" w:eastAsia="仿宋"/>
          <w:sz w:val="28"/>
          <w:szCs w:val="28"/>
        </w:rPr>
        <w:t>月</w:t>
      </w:r>
      <w:r>
        <w:rPr>
          <w:rFonts w:hint="eastAsia" w:ascii="仿宋" w:hAnsi="仿宋" w:eastAsia="仿宋"/>
          <w:sz w:val="28"/>
          <w:szCs w:val="28"/>
        </w:rPr>
        <w:t>25</w:t>
      </w:r>
      <w:r>
        <w:rPr>
          <w:rFonts w:ascii="仿宋" w:hAnsi="仿宋" w:eastAsia="仿宋"/>
          <w:sz w:val="28"/>
          <w:szCs w:val="28"/>
        </w:rPr>
        <w:t>日</w:t>
      </w:r>
      <w:r>
        <w:rPr>
          <w:rFonts w:hint="eastAsia" w:ascii="仿宋" w:hAnsi="仿宋" w:eastAsia="仿宋"/>
          <w:sz w:val="28"/>
          <w:szCs w:val="28"/>
        </w:rPr>
        <w:t>09: 30（</w:t>
      </w:r>
      <w:r>
        <w:rPr>
          <w:rFonts w:hint="eastAsia" w:ascii="仿宋" w:hAnsi="仿宋" w:eastAsia="仿宋"/>
          <w:bCs/>
          <w:sz w:val="28"/>
          <w:szCs w:val="28"/>
        </w:rPr>
        <w:t>北京时间）前递交投标</w:t>
      </w:r>
      <w:r>
        <w:rPr>
          <w:rFonts w:ascii="仿宋" w:hAnsi="仿宋" w:eastAsia="仿宋"/>
          <w:bCs/>
          <w:sz w:val="28"/>
          <w:szCs w:val="28"/>
        </w:rPr>
        <w:t>文件</w:t>
      </w:r>
      <w:r>
        <w:rPr>
          <w:rFonts w:hint="eastAsia" w:ascii="仿宋" w:hAnsi="仿宋" w:eastAsia="仿宋"/>
          <w:sz w:val="28"/>
          <w:szCs w:val="28"/>
        </w:rPr>
        <w:t>。</w:t>
      </w:r>
    </w:p>
    <w:p>
      <w:pPr>
        <w:pStyle w:val="4"/>
        <w:spacing w:line="360" w:lineRule="auto"/>
        <w:rPr>
          <w:rFonts w:ascii="黑体" w:hAnsi="黑体" w:cs="宋体"/>
          <w:b w:val="0"/>
          <w:sz w:val="28"/>
          <w:szCs w:val="28"/>
        </w:rPr>
      </w:pPr>
      <w:bookmarkStart w:id="2" w:name="_Toc35393790"/>
      <w:bookmarkStart w:id="3" w:name="_Toc28359079"/>
      <w:bookmarkStart w:id="4" w:name="_Toc28359002"/>
      <w:bookmarkStart w:id="5" w:name="_Toc35393621"/>
      <w:bookmarkStart w:id="6" w:name="_Hlk24379207"/>
      <w:r>
        <w:rPr>
          <w:rFonts w:hint="eastAsia" w:ascii="黑体" w:hAnsi="黑体" w:cs="宋体"/>
          <w:b w:val="0"/>
          <w:sz w:val="28"/>
          <w:szCs w:val="28"/>
        </w:rPr>
        <w:t>一、项目基本情况</w:t>
      </w:r>
      <w:bookmarkEnd w:id="2"/>
      <w:bookmarkEnd w:id="3"/>
      <w:bookmarkEnd w:id="4"/>
      <w:bookmarkEnd w:id="5"/>
      <w:bookmarkStart w:id="33" w:name="_GoBack"/>
      <w:bookmarkEnd w:id="33"/>
    </w:p>
    <w:p>
      <w:pPr>
        <w:ind w:firstLine="560" w:firstLineChars="200"/>
        <w:rPr>
          <w:rFonts w:ascii="仿宋" w:hAnsi="仿宋" w:eastAsia="仿宋"/>
          <w:sz w:val="28"/>
          <w:szCs w:val="28"/>
        </w:rPr>
      </w:pPr>
      <w:r>
        <w:rPr>
          <w:rFonts w:hint="eastAsia" w:ascii="仿宋" w:hAnsi="仿宋" w:eastAsia="仿宋"/>
          <w:sz w:val="28"/>
          <w:szCs w:val="28"/>
        </w:rPr>
        <w:t>项目编号：</w:t>
      </w:r>
      <w:r>
        <w:rPr>
          <w:rFonts w:ascii="仿宋" w:hAnsi="仿宋" w:eastAsia="仿宋"/>
          <w:sz w:val="28"/>
          <w:szCs w:val="28"/>
        </w:rPr>
        <w:t>HCZB-2023-ZB0988</w:t>
      </w:r>
    </w:p>
    <w:p>
      <w:pPr>
        <w:ind w:firstLine="560" w:firstLineChars="200"/>
        <w:rPr>
          <w:rFonts w:ascii="仿宋" w:hAnsi="仿宋" w:eastAsia="仿宋"/>
          <w:sz w:val="28"/>
          <w:szCs w:val="28"/>
        </w:rPr>
      </w:pPr>
      <w:r>
        <w:rPr>
          <w:rFonts w:hint="eastAsia" w:ascii="仿宋" w:hAnsi="仿宋" w:eastAsia="仿宋"/>
          <w:sz w:val="28"/>
          <w:szCs w:val="28"/>
        </w:rPr>
        <w:t>项目名称：原子力显微镜</w:t>
      </w:r>
    </w:p>
    <w:bookmarkEnd w:id="6"/>
    <w:p>
      <w:pPr>
        <w:ind w:firstLine="560" w:firstLineChars="200"/>
        <w:rPr>
          <w:rFonts w:ascii="仿宋" w:hAnsi="仿宋" w:eastAsia="仿宋"/>
          <w:sz w:val="28"/>
          <w:szCs w:val="28"/>
        </w:rPr>
      </w:pPr>
      <w:r>
        <w:rPr>
          <w:rFonts w:hint="eastAsia" w:ascii="仿宋" w:hAnsi="仿宋" w:eastAsia="仿宋"/>
          <w:sz w:val="28"/>
          <w:szCs w:val="28"/>
        </w:rPr>
        <w:t>预算金额：250</w:t>
      </w:r>
      <w:r>
        <w:rPr>
          <w:rFonts w:ascii="仿宋" w:hAnsi="仿宋" w:eastAsia="仿宋"/>
          <w:sz w:val="28"/>
          <w:szCs w:val="28"/>
        </w:rPr>
        <w:t>万元</w:t>
      </w:r>
    </w:p>
    <w:p>
      <w:pPr>
        <w:ind w:firstLine="560" w:firstLineChars="200"/>
        <w:rPr>
          <w:rFonts w:ascii="仿宋" w:hAnsi="仿宋" w:eastAsia="仿宋"/>
          <w:sz w:val="28"/>
          <w:szCs w:val="28"/>
        </w:rPr>
      </w:pPr>
      <w:r>
        <w:rPr>
          <w:rFonts w:hint="eastAsia" w:ascii="仿宋" w:hAnsi="仿宋" w:eastAsia="仿宋"/>
          <w:sz w:val="28"/>
          <w:szCs w:val="28"/>
        </w:rPr>
        <w:t>采购需求：用于支撑校内交叉学科纳米器件物性表征方面的课题研究。为了增强对于表界面电学、力学等重要参数的原位表征，采购一台高级原子力显微镜系统来增加对于纳米器件工作原理的深刻理解，为大规模集成电路的应用奠定坚实的器件物理基础，具体详见第四章采购需求。</w:t>
      </w:r>
    </w:p>
    <w:p>
      <w:pPr>
        <w:ind w:firstLine="560" w:firstLineChars="200"/>
        <w:rPr>
          <w:rFonts w:ascii="仿宋" w:hAnsi="仿宋" w:eastAsia="仿宋"/>
          <w:sz w:val="28"/>
          <w:szCs w:val="28"/>
          <w:u w:val="single"/>
        </w:rPr>
      </w:pPr>
      <w:r>
        <w:rPr>
          <w:rFonts w:hint="eastAsia" w:ascii="仿宋" w:hAnsi="仿宋" w:eastAsia="仿宋"/>
          <w:sz w:val="28"/>
          <w:szCs w:val="28"/>
        </w:rPr>
        <w:t>合同履行期限：合同签订后  240 日内交货并安装完毕</w:t>
      </w:r>
    </w:p>
    <w:p>
      <w:pPr>
        <w:spacing w:line="360" w:lineRule="auto"/>
        <w:ind w:firstLine="560" w:firstLineChars="200"/>
        <w:rPr>
          <w:rFonts w:ascii="仿宋" w:hAnsi="仿宋" w:eastAsia="仿宋"/>
          <w:sz w:val="28"/>
          <w:szCs w:val="28"/>
        </w:rPr>
      </w:pPr>
      <w:r>
        <w:rPr>
          <w:rFonts w:hint="eastAsia" w:ascii="仿宋" w:hAnsi="仿宋" w:eastAsia="仿宋"/>
          <w:sz w:val="28"/>
          <w:szCs w:val="28"/>
        </w:rPr>
        <w:t>本项目（</w:t>
      </w:r>
      <w:r>
        <w:rPr>
          <w:rFonts w:hint="eastAsia" w:ascii="仿宋" w:hAnsi="仿宋" w:eastAsia="仿宋"/>
          <w:i/>
          <w:sz w:val="28"/>
          <w:szCs w:val="28"/>
        </w:rPr>
        <w:t>是</w:t>
      </w:r>
      <w:r>
        <w:rPr>
          <w:rFonts w:ascii="仿宋" w:hAnsi="仿宋" w:eastAsia="仿宋"/>
          <w:i/>
          <w:sz w:val="28"/>
          <w:szCs w:val="28"/>
        </w:rPr>
        <w:t>/否</w:t>
      </w:r>
      <w:r>
        <w:rPr>
          <w:rFonts w:hint="eastAsia" w:ascii="仿宋" w:hAnsi="仿宋" w:eastAsia="仿宋"/>
          <w:sz w:val="28"/>
          <w:szCs w:val="28"/>
        </w:rPr>
        <w:t>）接受联合体投标：否</w:t>
      </w:r>
    </w:p>
    <w:p>
      <w:pPr>
        <w:pStyle w:val="4"/>
        <w:spacing w:line="360" w:lineRule="auto"/>
        <w:rPr>
          <w:rFonts w:ascii="黑体" w:hAnsi="黑体" w:cs="宋体"/>
          <w:b w:val="0"/>
          <w:sz w:val="28"/>
          <w:szCs w:val="28"/>
        </w:rPr>
      </w:pPr>
      <w:bookmarkStart w:id="7" w:name="_Toc28359003"/>
      <w:bookmarkStart w:id="8" w:name="_Toc28359080"/>
      <w:bookmarkStart w:id="9" w:name="_Toc35393622"/>
      <w:bookmarkStart w:id="10" w:name="_Toc35393791"/>
      <w:r>
        <w:rPr>
          <w:rFonts w:hint="eastAsia" w:ascii="黑体" w:hAnsi="黑体" w:cs="宋体"/>
          <w:b w:val="0"/>
          <w:sz w:val="28"/>
          <w:szCs w:val="28"/>
        </w:rPr>
        <w:t>二、申请人的资格要求：</w:t>
      </w:r>
      <w:bookmarkEnd w:id="7"/>
      <w:bookmarkEnd w:id="8"/>
      <w:bookmarkEnd w:id="9"/>
      <w:bookmarkEnd w:id="10"/>
    </w:p>
    <w:p>
      <w:pPr>
        <w:ind w:firstLine="560" w:firstLineChars="200"/>
        <w:rPr>
          <w:rFonts w:ascii="仿宋" w:hAnsi="仿宋" w:eastAsia="仿宋"/>
          <w:sz w:val="28"/>
          <w:szCs w:val="28"/>
        </w:rPr>
      </w:pPr>
      <w:r>
        <w:rPr>
          <w:rFonts w:hint="eastAsia" w:ascii="仿宋" w:hAnsi="仿宋" w:eastAsia="仿宋"/>
          <w:sz w:val="28"/>
          <w:szCs w:val="28"/>
        </w:rPr>
        <w:t>1.满足《中华人民共和国政府采购法》第二十二条规定；</w:t>
      </w:r>
    </w:p>
    <w:p>
      <w:pPr>
        <w:ind w:firstLine="560" w:firstLineChars="200"/>
        <w:rPr>
          <w:rFonts w:hint="eastAsia" w:ascii="仿宋" w:hAnsi="仿宋" w:eastAsia="仿宋"/>
          <w:sz w:val="28"/>
          <w:szCs w:val="28"/>
        </w:rPr>
      </w:pPr>
      <w:bookmarkStart w:id="11" w:name="_Toc28359004"/>
      <w:bookmarkStart w:id="12" w:name="_Toc28359081"/>
      <w:r>
        <w:rPr>
          <w:rFonts w:ascii="仿宋" w:hAnsi="仿宋" w:eastAsia="仿宋"/>
          <w:sz w:val="28"/>
          <w:szCs w:val="28"/>
        </w:rPr>
        <w:t>2</w:t>
      </w:r>
      <w:r>
        <w:rPr>
          <w:rFonts w:hint="eastAsia" w:ascii="仿宋" w:hAnsi="仿宋" w:eastAsia="仿宋"/>
          <w:sz w:val="28"/>
          <w:szCs w:val="28"/>
        </w:rPr>
        <w:t>.落实政府采购政策需满足的资格要求：无</w:t>
      </w:r>
    </w:p>
    <w:p>
      <w:pPr>
        <w:ind w:firstLine="560" w:firstLineChars="200"/>
        <w:rPr>
          <w:rFonts w:ascii="仿宋" w:hAnsi="仿宋" w:eastAsia="仿宋"/>
          <w:sz w:val="28"/>
          <w:szCs w:val="28"/>
        </w:rPr>
      </w:pPr>
      <w:r>
        <w:rPr>
          <w:rFonts w:hint="eastAsia" w:ascii="仿宋" w:hAnsi="仿宋" w:eastAsia="仿宋"/>
          <w:sz w:val="28"/>
          <w:szCs w:val="28"/>
        </w:rPr>
        <w:t xml:space="preserve"> 3.本项目的特定资格要求：</w:t>
      </w:r>
    </w:p>
    <w:p>
      <w:pPr>
        <w:pStyle w:val="2"/>
        <w:ind w:firstLine="560"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投标人必须为投标文件递交截止之日前未被列入“信用中国”网站（www.creditchina.gov.cn）、中国政府采购网（www.ccgp.gov.cn）信用记录失信被执行人、重大税收违法失信主体、政府采购严重违法失信行为记录名单的；</w:t>
      </w:r>
    </w:p>
    <w:p>
      <w:pPr>
        <w:pStyle w:val="2"/>
        <w:ind w:firstLine="560"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)不同投标人的法人、单位负责人不是同一人也不存在直接控股、管理关系；</w:t>
      </w:r>
    </w:p>
    <w:p>
      <w:pPr>
        <w:pStyle w:val="2"/>
        <w:ind w:firstLine="560" w:firstLineChars="20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)投标人必须向采购代理机构购买招标文件并登记备案，未向采购代理机构购买招标文件并登记备案的无资格参加本次投标；</w:t>
      </w:r>
    </w:p>
    <w:p>
      <w:pPr>
        <w:pStyle w:val="2"/>
        <w:ind w:firstLine="560" w:firstLineChars="200"/>
        <w:rPr>
          <w:rFonts w:ascii="仿宋" w:hAnsi="仿宋" w:eastAsia="仿宋"/>
          <w:sz w:val="28"/>
          <w:szCs w:val="28"/>
        </w:rPr>
      </w:pPr>
      <w:r>
        <w:rPr>
          <w:rFonts w:ascii="仿宋" w:hAnsi="仿宋" w:eastAsia="仿宋"/>
          <w:sz w:val="28"/>
          <w:szCs w:val="28"/>
        </w:rPr>
        <w:t xml:space="preserve"> (</w:t>
      </w:r>
      <w:r>
        <w:rPr>
          <w:rFonts w:hint="eastAsia" w:ascii="仿宋" w:hAnsi="仿宋" w:eastAsia="仿宋"/>
          <w:sz w:val="28"/>
          <w:szCs w:val="28"/>
        </w:rPr>
        <w:t>4</w:t>
      </w:r>
      <w:r>
        <w:rPr>
          <w:rFonts w:ascii="仿宋" w:hAnsi="仿宋" w:eastAsia="仿宋"/>
          <w:sz w:val="28"/>
          <w:szCs w:val="28"/>
        </w:rPr>
        <w:t>)本项目接受进口产品；</w:t>
      </w:r>
    </w:p>
    <w:p>
      <w:pPr>
        <w:pStyle w:val="2"/>
        <w:ind w:firstLine="560" w:firstLineChars="200"/>
        <w:rPr>
          <w:rFonts w:ascii="仿宋" w:hAnsi="仿宋" w:eastAsia="仿宋"/>
          <w:sz w:val="28"/>
          <w:szCs w:val="28"/>
        </w:rPr>
      </w:pPr>
      <w:r>
        <w:rPr>
          <w:rFonts w:ascii="仿宋" w:hAnsi="仿宋" w:eastAsia="仿宋"/>
          <w:sz w:val="28"/>
          <w:szCs w:val="28"/>
        </w:rPr>
        <w:t>(</w:t>
      </w:r>
      <w:r>
        <w:rPr>
          <w:rFonts w:hint="eastAsia" w:ascii="仿宋" w:hAnsi="仿宋" w:eastAsia="仿宋"/>
          <w:sz w:val="28"/>
          <w:szCs w:val="28"/>
        </w:rPr>
        <w:t>5</w:t>
      </w:r>
      <w:r>
        <w:rPr>
          <w:rFonts w:ascii="仿宋" w:hAnsi="仿宋" w:eastAsia="仿宋"/>
          <w:sz w:val="28"/>
          <w:szCs w:val="28"/>
        </w:rPr>
        <w:t>)本项目非专门面向中小企业。</w:t>
      </w:r>
    </w:p>
    <w:p>
      <w:pPr>
        <w:pStyle w:val="4"/>
        <w:spacing w:line="360" w:lineRule="auto"/>
        <w:rPr>
          <w:rFonts w:ascii="黑体" w:hAnsi="黑体" w:cs="宋体"/>
          <w:b w:val="0"/>
          <w:sz w:val="28"/>
          <w:szCs w:val="28"/>
        </w:rPr>
      </w:pPr>
      <w:bookmarkStart w:id="13" w:name="_Toc35393623"/>
      <w:bookmarkStart w:id="14" w:name="_Toc35393792"/>
      <w:r>
        <w:rPr>
          <w:rFonts w:hint="eastAsia" w:ascii="黑体" w:hAnsi="黑体" w:cs="宋体"/>
          <w:b w:val="0"/>
          <w:sz w:val="28"/>
          <w:szCs w:val="28"/>
        </w:rPr>
        <w:t>三、获取招标文件</w:t>
      </w:r>
      <w:bookmarkEnd w:id="11"/>
      <w:bookmarkEnd w:id="12"/>
      <w:bookmarkEnd w:id="13"/>
      <w:bookmarkEnd w:id="14"/>
    </w:p>
    <w:p>
      <w:pPr>
        <w:spacing w:line="360" w:lineRule="auto"/>
        <w:ind w:firstLine="540"/>
        <w:rPr>
          <w:rFonts w:ascii="仿宋" w:hAnsi="仿宋" w:eastAsia="仿宋" w:cs="宋体"/>
          <w:sz w:val="28"/>
          <w:szCs w:val="28"/>
        </w:rPr>
      </w:pPr>
      <w:r>
        <w:rPr>
          <w:rFonts w:hint="eastAsia" w:ascii="仿宋" w:hAnsi="仿宋" w:eastAsia="仿宋" w:cs="宋体"/>
          <w:sz w:val="28"/>
          <w:szCs w:val="28"/>
        </w:rPr>
        <w:t>时间：2023年9月1日至2023年9月8日</w:t>
      </w:r>
      <w:r>
        <w:rPr>
          <w:rFonts w:hint="eastAsia" w:ascii="仿宋" w:hAnsi="仿宋" w:eastAsia="仿宋"/>
          <w:sz w:val="28"/>
          <w:szCs w:val="28"/>
        </w:rPr>
        <w:t>，</w:t>
      </w:r>
      <w:r>
        <w:rPr>
          <w:rFonts w:hint="eastAsia" w:ascii="仿宋" w:hAnsi="仿宋" w:eastAsia="仿宋" w:cs="宋体"/>
          <w:sz w:val="28"/>
          <w:szCs w:val="28"/>
        </w:rPr>
        <w:t>每天上</w:t>
      </w:r>
      <w:r>
        <w:rPr>
          <w:rFonts w:hint="eastAsia" w:ascii="仿宋" w:hAnsi="仿宋" w:eastAsia="仿宋"/>
          <w:sz w:val="28"/>
          <w:szCs w:val="28"/>
        </w:rPr>
        <w:t>午</w:t>
      </w:r>
      <w:r>
        <w:rPr>
          <w:rFonts w:hint="eastAsia" w:ascii="仿宋" w:hAnsi="仿宋" w:eastAsia="仿宋"/>
          <w:sz w:val="28"/>
          <w:szCs w:val="28"/>
          <w:u w:val="single"/>
        </w:rPr>
        <w:t>9：00至12：00，</w:t>
      </w:r>
      <w:r>
        <w:rPr>
          <w:rFonts w:hint="eastAsia" w:ascii="仿宋" w:hAnsi="仿宋" w:eastAsia="仿宋" w:cs="宋体"/>
          <w:sz w:val="28"/>
          <w:szCs w:val="28"/>
        </w:rPr>
        <w:t>下午</w:t>
      </w:r>
      <w:r>
        <w:rPr>
          <w:rFonts w:hint="eastAsia" w:ascii="仿宋" w:hAnsi="仿宋" w:eastAsia="仿宋" w:cs="宋体"/>
          <w:sz w:val="28"/>
          <w:szCs w:val="28"/>
          <w:u w:val="single"/>
        </w:rPr>
        <w:t>13：00</w:t>
      </w:r>
      <w:r>
        <w:rPr>
          <w:rFonts w:hint="eastAsia" w:ascii="仿宋" w:hAnsi="仿宋" w:eastAsia="仿宋" w:cs="宋体"/>
          <w:sz w:val="28"/>
          <w:szCs w:val="28"/>
        </w:rPr>
        <w:t>至</w:t>
      </w:r>
      <w:r>
        <w:rPr>
          <w:rFonts w:hint="eastAsia" w:ascii="仿宋" w:hAnsi="仿宋" w:eastAsia="仿宋" w:cs="宋体"/>
          <w:sz w:val="28"/>
          <w:szCs w:val="28"/>
          <w:u w:val="single"/>
        </w:rPr>
        <w:t>17：00</w:t>
      </w:r>
      <w:r>
        <w:rPr>
          <w:rFonts w:hint="eastAsia" w:ascii="仿宋" w:hAnsi="仿宋" w:eastAsia="仿宋" w:cs="宋体"/>
          <w:sz w:val="28"/>
          <w:szCs w:val="28"/>
        </w:rPr>
        <w:t>（北京时间，</w:t>
      </w:r>
      <w:r>
        <w:rPr>
          <w:rFonts w:ascii="仿宋" w:hAnsi="仿宋" w:eastAsia="仿宋" w:cs="宋体"/>
          <w:sz w:val="28"/>
          <w:szCs w:val="28"/>
        </w:rPr>
        <w:t>法定节假日</w:t>
      </w:r>
      <w:r>
        <w:rPr>
          <w:rFonts w:hint="eastAsia" w:ascii="仿宋" w:hAnsi="仿宋" w:eastAsia="仿宋" w:cs="宋体"/>
          <w:sz w:val="28"/>
          <w:szCs w:val="28"/>
        </w:rPr>
        <w:t>除外）</w:t>
      </w:r>
    </w:p>
    <w:p>
      <w:pPr>
        <w:spacing w:line="360" w:lineRule="auto"/>
        <w:ind w:firstLine="540"/>
        <w:rPr>
          <w:rFonts w:ascii="仿宋" w:hAnsi="仿宋" w:eastAsia="仿宋" w:cs="宋体"/>
          <w:sz w:val="28"/>
          <w:szCs w:val="28"/>
          <w:u w:val="single"/>
        </w:rPr>
      </w:pPr>
      <w:r>
        <w:rPr>
          <w:rFonts w:hint="eastAsia" w:ascii="仿宋" w:hAnsi="仿宋" w:eastAsia="仿宋" w:cs="宋体"/>
          <w:sz w:val="28"/>
          <w:szCs w:val="28"/>
        </w:rPr>
        <w:t>地点：华采招标集团有限公司（北京市丰台区广安路9号国投财富广场6号楼1601室）</w:t>
      </w:r>
    </w:p>
    <w:p>
      <w:pPr>
        <w:spacing w:line="360" w:lineRule="auto"/>
        <w:ind w:firstLine="540"/>
        <w:rPr>
          <w:rFonts w:ascii="仿宋" w:hAnsi="仿宋" w:eastAsia="仿宋" w:cs="宋体"/>
          <w:sz w:val="28"/>
          <w:szCs w:val="28"/>
        </w:rPr>
      </w:pPr>
      <w:r>
        <w:rPr>
          <w:rFonts w:hint="eastAsia" w:ascii="仿宋" w:hAnsi="仿宋" w:eastAsia="仿宋" w:cs="宋体"/>
          <w:sz w:val="28"/>
          <w:szCs w:val="28"/>
        </w:rPr>
        <w:t>方式：现场获取。500元人民币每本，招标文件售后不退。</w:t>
      </w:r>
    </w:p>
    <w:p>
      <w:pPr>
        <w:pStyle w:val="4"/>
        <w:spacing w:line="360" w:lineRule="auto"/>
        <w:rPr>
          <w:rFonts w:ascii="黑体" w:hAnsi="黑体" w:cs="宋体"/>
          <w:b w:val="0"/>
          <w:sz w:val="28"/>
          <w:szCs w:val="28"/>
        </w:rPr>
      </w:pPr>
      <w:bookmarkStart w:id="15" w:name="_Toc28359082"/>
      <w:bookmarkStart w:id="16" w:name="_Toc28359005"/>
      <w:bookmarkStart w:id="17" w:name="_Toc35393624"/>
      <w:bookmarkStart w:id="18" w:name="_Toc35393793"/>
      <w:r>
        <w:rPr>
          <w:rFonts w:hint="eastAsia" w:ascii="黑体" w:hAnsi="黑体" w:cs="宋体"/>
          <w:b w:val="0"/>
          <w:sz w:val="28"/>
          <w:szCs w:val="28"/>
        </w:rPr>
        <w:t>四、提交投标文件</w:t>
      </w:r>
      <w:bookmarkEnd w:id="15"/>
      <w:bookmarkEnd w:id="16"/>
      <w:r>
        <w:rPr>
          <w:rFonts w:hint="eastAsia" w:ascii="黑体" w:hAnsi="黑体" w:cs="宋体"/>
          <w:b w:val="0"/>
          <w:sz w:val="28"/>
          <w:szCs w:val="28"/>
        </w:rPr>
        <w:t>截止时间、开标时间和地点</w:t>
      </w:r>
      <w:bookmarkEnd w:id="17"/>
      <w:bookmarkEnd w:id="18"/>
    </w:p>
    <w:p>
      <w:pPr>
        <w:pStyle w:val="7"/>
        <w:spacing w:line="360" w:lineRule="auto"/>
        <w:ind w:firstLine="560" w:firstLineChars="200"/>
        <w:rPr>
          <w:rFonts w:ascii="仿宋" w:hAnsi="仿宋" w:eastAsia="仿宋"/>
          <w:iCs/>
          <w:sz w:val="28"/>
          <w:szCs w:val="28"/>
          <w:u w:val="single"/>
        </w:rPr>
      </w:pPr>
      <w:r>
        <w:rPr>
          <w:rFonts w:hint="eastAsia" w:ascii="仿宋" w:hAnsi="仿宋" w:eastAsia="仿宋"/>
          <w:iCs/>
          <w:sz w:val="28"/>
          <w:szCs w:val="28"/>
          <w:u w:val="single"/>
        </w:rPr>
        <w:t>2023年9</w:t>
      </w:r>
      <w:r>
        <w:rPr>
          <w:rFonts w:ascii="仿宋" w:hAnsi="仿宋" w:eastAsia="仿宋"/>
          <w:iCs/>
          <w:sz w:val="28"/>
          <w:szCs w:val="28"/>
          <w:u w:val="single"/>
        </w:rPr>
        <w:t>月</w:t>
      </w:r>
      <w:r>
        <w:rPr>
          <w:rFonts w:hint="eastAsia" w:ascii="仿宋" w:hAnsi="仿宋" w:eastAsia="仿宋"/>
          <w:iCs/>
          <w:sz w:val="28"/>
          <w:szCs w:val="28"/>
          <w:u w:val="single"/>
        </w:rPr>
        <w:t>25</w:t>
      </w:r>
      <w:r>
        <w:rPr>
          <w:rFonts w:ascii="仿宋" w:hAnsi="仿宋" w:eastAsia="仿宋"/>
          <w:iCs/>
          <w:sz w:val="28"/>
          <w:szCs w:val="28"/>
          <w:u w:val="single"/>
        </w:rPr>
        <w:t>日</w:t>
      </w:r>
      <w:r>
        <w:rPr>
          <w:rFonts w:hint="eastAsia" w:ascii="仿宋" w:hAnsi="仿宋" w:eastAsia="仿宋"/>
          <w:iCs/>
          <w:sz w:val="28"/>
          <w:szCs w:val="28"/>
          <w:u w:val="single"/>
        </w:rPr>
        <w:t>上午09:30（北京时间）</w:t>
      </w:r>
    </w:p>
    <w:p>
      <w:pPr>
        <w:ind w:firstLine="560" w:firstLineChars="200"/>
        <w:rPr>
          <w:rFonts w:ascii="仿宋" w:hAnsi="仿宋" w:eastAsia="仿宋"/>
          <w:bCs/>
          <w:sz w:val="28"/>
          <w:szCs w:val="28"/>
          <w:u w:val="single"/>
        </w:rPr>
      </w:pPr>
      <w:r>
        <w:rPr>
          <w:rFonts w:hint="eastAsia" w:ascii="仿宋" w:hAnsi="仿宋" w:eastAsia="仿宋"/>
          <w:sz w:val="28"/>
          <w:szCs w:val="28"/>
        </w:rPr>
        <w:t>地点：北京市丰台区广安路9号国投财富广场6号楼15层1518第一会议室</w:t>
      </w:r>
    </w:p>
    <w:p>
      <w:pPr>
        <w:pStyle w:val="4"/>
        <w:spacing w:line="360" w:lineRule="auto"/>
        <w:rPr>
          <w:rFonts w:ascii="黑体" w:hAnsi="黑体" w:cs="宋体"/>
          <w:b w:val="0"/>
          <w:sz w:val="28"/>
          <w:szCs w:val="28"/>
        </w:rPr>
      </w:pPr>
      <w:bookmarkStart w:id="19" w:name="_Toc35393625"/>
      <w:bookmarkStart w:id="20" w:name="_Toc28359084"/>
      <w:bookmarkStart w:id="21" w:name="_Toc35393794"/>
      <w:bookmarkStart w:id="22" w:name="_Toc28359007"/>
      <w:r>
        <w:rPr>
          <w:rFonts w:hint="eastAsia" w:ascii="黑体" w:hAnsi="黑体" w:cs="宋体"/>
          <w:b w:val="0"/>
          <w:sz w:val="28"/>
          <w:szCs w:val="28"/>
        </w:rPr>
        <w:t>五、公告期限</w:t>
      </w:r>
      <w:bookmarkEnd w:id="19"/>
      <w:bookmarkEnd w:id="20"/>
      <w:bookmarkEnd w:id="21"/>
      <w:bookmarkEnd w:id="22"/>
    </w:p>
    <w:p>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自本公告发布之日起5个工作日。</w:t>
      </w:r>
    </w:p>
    <w:p>
      <w:pPr>
        <w:pStyle w:val="4"/>
        <w:numPr>
          <w:ilvl w:val="0"/>
          <w:numId w:val="1"/>
        </w:numPr>
        <w:spacing w:line="360" w:lineRule="auto"/>
        <w:rPr>
          <w:rFonts w:ascii="黑体" w:hAnsi="黑体" w:cs="宋体"/>
          <w:b w:val="0"/>
          <w:sz w:val="28"/>
          <w:szCs w:val="28"/>
        </w:rPr>
      </w:pPr>
      <w:bookmarkStart w:id="23" w:name="_Toc35393795"/>
      <w:bookmarkStart w:id="24" w:name="_Toc35393626"/>
      <w:r>
        <w:rPr>
          <w:rFonts w:hint="eastAsia" w:ascii="黑体" w:hAnsi="黑体" w:cs="宋体"/>
          <w:b w:val="0"/>
          <w:sz w:val="28"/>
          <w:szCs w:val="28"/>
        </w:rPr>
        <w:t>其他补充事宜</w:t>
      </w:r>
      <w:bookmarkEnd w:id="23"/>
      <w:bookmarkEnd w:id="24"/>
    </w:p>
    <w:p>
      <w:pPr>
        <w:pStyle w:val="14"/>
        <w:spacing w:line="360" w:lineRule="auto"/>
        <w:ind w:left="420" w:firstLine="0" w:firstLineChars="0"/>
        <w:rPr>
          <w:rFonts w:ascii="仿宋" w:hAnsi="仿宋" w:eastAsia="仿宋" w:cs="宋体"/>
          <w:kern w:val="0"/>
          <w:sz w:val="28"/>
          <w:szCs w:val="28"/>
        </w:rPr>
      </w:pPr>
      <w:bookmarkStart w:id="25" w:name="_Toc35393796"/>
      <w:bookmarkStart w:id="26" w:name="_Toc35393627"/>
      <w:bookmarkStart w:id="27" w:name="_Toc28359085"/>
      <w:bookmarkStart w:id="28" w:name="_Toc28359008"/>
      <w:r>
        <w:rPr>
          <w:rFonts w:hint="eastAsia" w:ascii="仿宋" w:hAnsi="仿宋" w:eastAsia="仿宋" w:cs="宋体"/>
          <w:kern w:val="0"/>
          <w:sz w:val="28"/>
          <w:szCs w:val="28"/>
        </w:rPr>
        <w:t>1、本项目需要落实的政府采购政策：节约能源、保护环境、扶持不发达地区和少数民族地区、促进中小微企业发展、支持监狱、戒毒企业发展、促进残疾人就业、支持脱贫等政府采购政策。</w:t>
      </w:r>
    </w:p>
    <w:p>
      <w:pPr>
        <w:pStyle w:val="14"/>
        <w:spacing w:line="360" w:lineRule="auto"/>
        <w:ind w:left="420" w:firstLine="0" w:firstLineChars="0"/>
        <w:rPr>
          <w:rFonts w:ascii="仿宋" w:hAnsi="仿宋" w:eastAsia="仿宋" w:cs="宋体"/>
          <w:kern w:val="0"/>
          <w:sz w:val="28"/>
          <w:szCs w:val="28"/>
        </w:rPr>
      </w:pPr>
      <w:r>
        <w:rPr>
          <w:rFonts w:hint="eastAsia" w:ascii="仿宋" w:hAnsi="仿宋" w:eastAsia="仿宋" w:cs="宋体"/>
          <w:kern w:val="0"/>
          <w:sz w:val="28"/>
          <w:szCs w:val="28"/>
        </w:rPr>
        <w:t>2、本项目招标公告在中国政府采购网（http://www.ccgp.gov.cn/）上发布。</w:t>
      </w:r>
    </w:p>
    <w:p>
      <w:pPr>
        <w:pStyle w:val="4"/>
        <w:spacing w:before="0" w:after="0" w:line="360" w:lineRule="auto"/>
        <w:rPr>
          <w:rFonts w:ascii="黑体" w:hAnsi="黑体" w:cs="宋体"/>
          <w:b w:val="0"/>
          <w:sz w:val="28"/>
          <w:szCs w:val="28"/>
        </w:rPr>
      </w:pPr>
      <w:r>
        <w:rPr>
          <w:rFonts w:hint="eastAsia" w:ascii="黑体" w:hAnsi="黑体" w:cs="宋体"/>
          <w:b w:val="0"/>
          <w:sz w:val="28"/>
          <w:szCs w:val="28"/>
        </w:rPr>
        <w:t>七、对本次招标提出询问，请按</w:t>
      </w:r>
      <w:r>
        <w:rPr>
          <w:rFonts w:ascii="黑体" w:hAnsi="黑体" w:cs="宋体"/>
          <w:b w:val="0"/>
          <w:sz w:val="28"/>
          <w:szCs w:val="28"/>
        </w:rPr>
        <w:t>以下方式</w:t>
      </w:r>
      <w:r>
        <w:rPr>
          <w:rFonts w:hint="eastAsia" w:ascii="黑体" w:hAnsi="黑体" w:cs="宋体"/>
          <w:b w:val="0"/>
          <w:sz w:val="28"/>
          <w:szCs w:val="28"/>
        </w:rPr>
        <w:t>联系。</w:t>
      </w:r>
      <w:bookmarkEnd w:id="25"/>
      <w:bookmarkEnd w:id="26"/>
      <w:bookmarkEnd w:id="27"/>
      <w:bookmarkEnd w:id="28"/>
    </w:p>
    <w:p>
      <w:pPr>
        <w:widowControl/>
        <w:jc w:val="left"/>
        <w:rPr>
          <w:rFonts w:ascii="仿宋_GB2312" w:eastAsia="仿宋_GB2312"/>
          <w:sz w:val="28"/>
          <w:szCs w:val="28"/>
        </w:rPr>
      </w:pPr>
      <w:r>
        <w:rPr>
          <w:rFonts w:hint="eastAsia" w:ascii="仿宋" w:hAnsi="仿宋" w:eastAsia="仿宋" w:cs="宋体"/>
          <w:sz w:val="28"/>
          <w:szCs w:val="28"/>
        </w:rPr>
        <w:t>　　　1.采购人信息</w:t>
      </w:r>
    </w:p>
    <w:p>
      <w:pPr>
        <w:spacing w:line="360" w:lineRule="auto"/>
        <w:ind w:left="1129" w:leftChars="371" w:hanging="350" w:hangingChars="125"/>
        <w:jc w:val="left"/>
        <w:rPr>
          <w:rFonts w:ascii="仿宋" w:hAnsi="仿宋" w:eastAsia="仿宋"/>
          <w:sz w:val="28"/>
          <w:szCs w:val="28"/>
          <w:u w:val="single"/>
        </w:rPr>
      </w:pPr>
      <w:r>
        <w:rPr>
          <w:rFonts w:hint="eastAsia" w:ascii="仿宋" w:hAnsi="仿宋" w:eastAsia="仿宋"/>
          <w:sz w:val="28"/>
          <w:szCs w:val="28"/>
        </w:rPr>
        <w:t>名 称：</w:t>
      </w:r>
      <w:r>
        <w:rPr>
          <w:rFonts w:hint="eastAsia" w:ascii="仿宋" w:hAnsi="仿宋" w:eastAsia="仿宋"/>
          <w:sz w:val="28"/>
          <w:szCs w:val="28"/>
          <w:u w:val="single"/>
        </w:rPr>
        <w:t>北京大学</w:t>
      </w:r>
    </w:p>
    <w:p>
      <w:pPr>
        <w:spacing w:line="360" w:lineRule="auto"/>
        <w:ind w:left="1129" w:leftChars="371" w:hanging="350" w:hangingChars="125"/>
        <w:jc w:val="left"/>
        <w:rPr>
          <w:rFonts w:ascii="仿宋" w:hAnsi="仿宋" w:eastAsia="仿宋"/>
          <w:sz w:val="28"/>
          <w:szCs w:val="28"/>
        </w:rPr>
      </w:pPr>
      <w:r>
        <w:rPr>
          <w:rFonts w:hint="eastAsia" w:ascii="仿宋" w:hAnsi="仿宋" w:eastAsia="仿宋"/>
          <w:sz w:val="28"/>
          <w:szCs w:val="28"/>
        </w:rPr>
        <w:t>地址：</w:t>
      </w:r>
      <w:r>
        <w:rPr>
          <w:rFonts w:hint="eastAsia" w:ascii="仿宋" w:hAnsi="仿宋" w:eastAsia="仿宋"/>
          <w:sz w:val="28"/>
          <w:szCs w:val="28"/>
          <w:u w:val="single"/>
        </w:rPr>
        <w:t>北京市海淀区颐和园路5号</w:t>
      </w:r>
    </w:p>
    <w:p>
      <w:pPr>
        <w:spacing w:line="360" w:lineRule="auto"/>
        <w:ind w:left="1129" w:leftChars="371" w:hanging="350" w:hangingChars="125"/>
        <w:jc w:val="left"/>
        <w:rPr>
          <w:rFonts w:ascii="仿宋" w:hAnsi="仿宋" w:eastAsia="仿宋"/>
          <w:sz w:val="28"/>
          <w:szCs w:val="28"/>
          <w:u w:val="single"/>
        </w:rPr>
      </w:pPr>
      <w:r>
        <w:rPr>
          <w:rFonts w:hint="eastAsia" w:ascii="仿宋" w:hAnsi="仿宋" w:eastAsia="仿宋"/>
          <w:sz w:val="28"/>
          <w:szCs w:val="28"/>
        </w:rPr>
        <w:t>联系方式：</w:t>
      </w:r>
      <w:r>
        <w:rPr>
          <w:rFonts w:hint="eastAsia" w:ascii="仿宋" w:hAnsi="仿宋" w:eastAsia="仿宋"/>
          <w:sz w:val="28"/>
          <w:szCs w:val="28"/>
          <w:u w:val="single"/>
        </w:rPr>
        <w:t xml:space="preserve">吴老师 </w:t>
      </w:r>
      <w:bookmarkStart w:id="29" w:name="_Toc28359086"/>
      <w:bookmarkStart w:id="30" w:name="_Toc28359009"/>
      <w:r>
        <w:rPr>
          <w:rFonts w:hint="eastAsia" w:ascii="仿宋" w:hAnsi="仿宋" w:eastAsia="仿宋"/>
          <w:sz w:val="28"/>
          <w:szCs w:val="28"/>
          <w:u w:val="single"/>
        </w:rPr>
        <w:t>010-62758587</w:t>
      </w:r>
    </w:p>
    <w:p>
      <w:pPr>
        <w:spacing w:line="360" w:lineRule="auto"/>
        <w:ind w:left="1129" w:leftChars="371" w:hanging="350" w:hangingChars="125"/>
        <w:jc w:val="left"/>
        <w:rPr>
          <w:rFonts w:ascii="仿宋" w:hAnsi="仿宋" w:eastAsia="仿宋"/>
          <w:sz w:val="28"/>
          <w:szCs w:val="28"/>
        </w:rPr>
      </w:pPr>
      <w:r>
        <w:rPr>
          <w:rFonts w:hint="eastAsia" w:ascii="仿宋" w:hAnsi="仿宋" w:eastAsia="仿宋" w:cs="宋体"/>
          <w:sz w:val="28"/>
          <w:szCs w:val="28"/>
        </w:rPr>
        <w:t>2.采购代理机构信息</w:t>
      </w:r>
      <w:bookmarkEnd w:id="29"/>
      <w:bookmarkEnd w:id="30"/>
      <w:r>
        <w:rPr>
          <w:rFonts w:hint="eastAsia" w:ascii="仿宋" w:hAnsi="仿宋" w:eastAsia="仿宋" w:cs="宋体"/>
          <w:sz w:val="28"/>
          <w:szCs w:val="28"/>
        </w:rPr>
        <w:t>（如有）</w:t>
      </w:r>
    </w:p>
    <w:p>
      <w:pPr>
        <w:spacing w:line="360" w:lineRule="auto"/>
        <w:ind w:firstLine="840" w:firstLineChars="300"/>
        <w:rPr>
          <w:rFonts w:ascii="仿宋" w:hAnsi="仿宋" w:eastAsia="仿宋"/>
          <w:sz w:val="28"/>
          <w:szCs w:val="28"/>
        </w:rPr>
      </w:pPr>
      <w:r>
        <w:rPr>
          <w:rFonts w:hint="eastAsia" w:ascii="仿宋" w:hAnsi="仿宋" w:eastAsia="仿宋"/>
          <w:sz w:val="28"/>
          <w:szCs w:val="28"/>
        </w:rPr>
        <w:t>名称：</w:t>
      </w:r>
      <w:r>
        <w:rPr>
          <w:rFonts w:hint="eastAsia" w:ascii="仿宋" w:hAnsi="仿宋" w:eastAsia="仿宋"/>
          <w:sz w:val="28"/>
          <w:szCs w:val="28"/>
          <w:u w:val="single"/>
        </w:rPr>
        <w:t>华采招标集团有限公司</w:t>
      </w:r>
    </w:p>
    <w:p>
      <w:pPr>
        <w:spacing w:line="360" w:lineRule="auto"/>
        <w:ind w:firstLine="840" w:firstLineChars="300"/>
        <w:rPr>
          <w:rFonts w:ascii="仿宋" w:hAnsi="仿宋" w:eastAsia="仿宋"/>
          <w:sz w:val="28"/>
          <w:szCs w:val="28"/>
        </w:rPr>
      </w:pPr>
      <w:r>
        <w:rPr>
          <w:rFonts w:hint="eastAsia" w:ascii="仿宋" w:hAnsi="仿宋" w:eastAsia="仿宋"/>
          <w:sz w:val="28"/>
          <w:szCs w:val="28"/>
        </w:rPr>
        <w:t>地址：</w:t>
      </w:r>
      <w:r>
        <w:rPr>
          <w:rFonts w:hint="eastAsia" w:ascii="仿宋" w:hAnsi="仿宋" w:eastAsia="仿宋"/>
          <w:sz w:val="28"/>
          <w:szCs w:val="28"/>
          <w:u w:val="single"/>
        </w:rPr>
        <w:t>北京市丰台区广安路9号国投财富广场6号楼1601室</w:t>
      </w:r>
    </w:p>
    <w:p>
      <w:pPr>
        <w:spacing w:line="360" w:lineRule="auto"/>
        <w:ind w:firstLine="840" w:firstLineChars="300"/>
        <w:rPr>
          <w:rFonts w:ascii="仿宋" w:hAnsi="仿宋" w:eastAsia="仿宋"/>
          <w:sz w:val="28"/>
          <w:szCs w:val="28"/>
        </w:rPr>
      </w:pPr>
      <w:r>
        <w:rPr>
          <w:rFonts w:hint="eastAsia" w:ascii="仿宋" w:hAnsi="仿宋" w:eastAsia="仿宋"/>
          <w:sz w:val="28"/>
          <w:szCs w:val="28"/>
        </w:rPr>
        <w:t>联系方式：</w:t>
      </w:r>
      <w:bookmarkStart w:id="31" w:name="_Toc28359087"/>
      <w:bookmarkStart w:id="32" w:name="_Toc28359010"/>
      <w:r>
        <w:rPr>
          <w:rFonts w:ascii="仿宋" w:hAnsi="仿宋" w:eastAsia="仿宋"/>
          <w:sz w:val="28"/>
          <w:szCs w:val="28"/>
          <w:u w:val="single"/>
        </w:rPr>
        <w:t>010-63509799-8037/8079</w:t>
      </w:r>
    </w:p>
    <w:p>
      <w:pPr>
        <w:spacing w:line="360" w:lineRule="auto"/>
        <w:ind w:firstLine="840" w:firstLineChars="300"/>
        <w:rPr>
          <w:rFonts w:ascii="仿宋" w:hAnsi="仿宋" w:eastAsia="仿宋"/>
          <w:sz w:val="28"/>
          <w:szCs w:val="28"/>
          <w:u w:val="single"/>
        </w:rPr>
      </w:pPr>
      <w:r>
        <w:rPr>
          <w:rFonts w:hint="eastAsia" w:ascii="仿宋" w:hAnsi="仿宋" w:eastAsia="仿宋" w:cs="宋体"/>
          <w:sz w:val="28"/>
          <w:szCs w:val="28"/>
        </w:rPr>
        <w:t>3.项目</w:t>
      </w:r>
      <w:r>
        <w:rPr>
          <w:rFonts w:ascii="仿宋" w:hAnsi="仿宋" w:eastAsia="仿宋" w:cs="宋体"/>
          <w:sz w:val="28"/>
          <w:szCs w:val="28"/>
        </w:rPr>
        <w:t>联系方式</w:t>
      </w:r>
      <w:bookmarkEnd w:id="31"/>
      <w:bookmarkEnd w:id="32"/>
    </w:p>
    <w:p>
      <w:pPr>
        <w:pStyle w:val="7"/>
        <w:spacing w:line="360" w:lineRule="auto"/>
        <w:ind w:firstLine="840" w:firstLineChars="300"/>
        <w:rPr>
          <w:rFonts w:ascii="仿宋" w:hAnsi="仿宋" w:eastAsia="仿宋"/>
          <w:iCs/>
          <w:sz w:val="28"/>
          <w:szCs w:val="28"/>
          <w:u w:val="single"/>
        </w:rPr>
      </w:pPr>
      <w:r>
        <w:rPr>
          <w:rFonts w:hint="eastAsia" w:ascii="仿宋" w:hAnsi="仿宋" w:eastAsia="仿宋"/>
          <w:sz w:val="28"/>
          <w:szCs w:val="28"/>
        </w:rPr>
        <w:t>项目联系人：</w:t>
      </w:r>
      <w:r>
        <w:rPr>
          <w:rFonts w:hint="eastAsia" w:ascii="仿宋" w:hAnsi="仿宋" w:eastAsia="仿宋"/>
          <w:iCs/>
          <w:sz w:val="28"/>
          <w:szCs w:val="28"/>
          <w:u w:val="single"/>
        </w:rPr>
        <w:t>崔丽洁、赵娜、金珊、刘金秀</w:t>
      </w:r>
    </w:p>
    <w:p>
      <w:pPr>
        <w:spacing w:line="360" w:lineRule="auto"/>
        <w:ind w:firstLine="840" w:firstLineChars="300"/>
        <w:rPr>
          <w:rFonts w:ascii="仿宋" w:hAnsi="仿宋" w:eastAsia="仿宋"/>
          <w:sz w:val="28"/>
          <w:szCs w:val="28"/>
          <w:u w:val="single"/>
        </w:rPr>
      </w:pPr>
      <w:r>
        <w:rPr>
          <w:rFonts w:hint="eastAsia" w:ascii="仿宋" w:hAnsi="仿宋" w:eastAsia="仿宋"/>
          <w:sz w:val="28"/>
          <w:szCs w:val="28"/>
        </w:rPr>
        <w:t>电　话：</w:t>
      </w:r>
      <w:r>
        <w:rPr>
          <w:rFonts w:ascii="仿宋" w:hAnsi="仿宋" w:eastAsia="仿宋"/>
          <w:sz w:val="28"/>
          <w:szCs w:val="28"/>
          <w:u w:val="single"/>
        </w:rPr>
        <w:t>010-63509799-8037/8079</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华文中宋">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A2F41E"/>
    <w:multiLevelType w:val="singleLevel"/>
    <w:tmpl w:val="2FA2F41E"/>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MwYjA3MjhlNjcyYzQyMmEyMGJkY2VjYTY2MjBhMTUifQ=="/>
  </w:docVars>
  <w:rsids>
    <w:rsidRoot w:val="5DC402D4"/>
    <w:rsid w:val="00032229"/>
    <w:rsid w:val="00114C42"/>
    <w:rsid w:val="00131A17"/>
    <w:rsid w:val="001401DB"/>
    <w:rsid w:val="00163A06"/>
    <w:rsid w:val="00167733"/>
    <w:rsid w:val="001805A0"/>
    <w:rsid w:val="001A37F4"/>
    <w:rsid w:val="001C11C5"/>
    <w:rsid w:val="002300A8"/>
    <w:rsid w:val="00230358"/>
    <w:rsid w:val="00260C68"/>
    <w:rsid w:val="002A29CE"/>
    <w:rsid w:val="00393F2E"/>
    <w:rsid w:val="003E7175"/>
    <w:rsid w:val="00422502"/>
    <w:rsid w:val="004711A3"/>
    <w:rsid w:val="00500001"/>
    <w:rsid w:val="00564A6C"/>
    <w:rsid w:val="00587898"/>
    <w:rsid w:val="0059701B"/>
    <w:rsid w:val="005B7904"/>
    <w:rsid w:val="005D1DDF"/>
    <w:rsid w:val="005E1E78"/>
    <w:rsid w:val="00751B6B"/>
    <w:rsid w:val="00795112"/>
    <w:rsid w:val="007D737B"/>
    <w:rsid w:val="007E1CF0"/>
    <w:rsid w:val="00817C21"/>
    <w:rsid w:val="00850CF0"/>
    <w:rsid w:val="00884895"/>
    <w:rsid w:val="008E0647"/>
    <w:rsid w:val="008E5CC6"/>
    <w:rsid w:val="00931CE8"/>
    <w:rsid w:val="009A0481"/>
    <w:rsid w:val="009B2BDC"/>
    <w:rsid w:val="009C0AEE"/>
    <w:rsid w:val="00A125F7"/>
    <w:rsid w:val="00B26515"/>
    <w:rsid w:val="00B326CC"/>
    <w:rsid w:val="00B43D2D"/>
    <w:rsid w:val="00B4691E"/>
    <w:rsid w:val="00BC1407"/>
    <w:rsid w:val="00C45A64"/>
    <w:rsid w:val="00C46C00"/>
    <w:rsid w:val="00C50913"/>
    <w:rsid w:val="00C519C3"/>
    <w:rsid w:val="00C75BFE"/>
    <w:rsid w:val="00C923B5"/>
    <w:rsid w:val="00D91D8D"/>
    <w:rsid w:val="00DF7BD9"/>
    <w:rsid w:val="00E21E7D"/>
    <w:rsid w:val="00E5081A"/>
    <w:rsid w:val="00EF40F0"/>
    <w:rsid w:val="00FC4F75"/>
    <w:rsid w:val="04494859"/>
    <w:rsid w:val="095E4B45"/>
    <w:rsid w:val="0AA90E2E"/>
    <w:rsid w:val="0E475E23"/>
    <w:rsid w:val="0F2C1251"/>
    <w:rsid w:val="0F584C32"/>
    <w:rsid w:val="13580428"/>
    <w:rsid w:val="19EA0B4A"/>
    <w:rsid w:val="1EAA2CB1"/>
    <w:rsid w:val="218450B8"/>
    <w:rsid w:val="24D579B0"/>
    <w:rsid w:val="26C47C65"/>
    <w:rsid w:val="26D617BA"/>
    <w:rsid w:val="2E45172B"/>
    <w:rsid w:val="2ECA37A6"/>
    <w:rsid w:val="2F5B018F"/>
    <w:rsid w:val="304366A1"/>
    <w:rsid w:val="30641756"/>
    <w:rsid w:val="32CA2739"/>
    <w:rsid w:val="349C7E35"/>
    <w:rsid w:val="36524217"/>
    <w:rsid w:val="39F0132A"/>
    <w:rsid w:val="3AAF4522"/>
    <w:rsid w:val="3F93772B"/>
    <w:rsid w:val="414034D3"/>
    <w:rsid w:val="43572864"/>
    <w:rsid w:val="456F5F18"/>
    <w:rsid w:val="465B67AD"/>
    <w:rsid w:val="4FBE7679"/>
    <w:rsid w:val="50843389"/>
    <w:rsid w:val="516C172C"/>
    <w:rsid w:val="522A115A"/>
    <w:rsid w:val="557006F6"/>
    <w:rsid w:val="5D0D4C30"/>
    <w:rsid w:val="5DC402D4"/>
    <w:rsid w:val="5E227B20"/>
    <w:rsid w:val="5F793B22"/>
    <w:rsid w:val="61672CB1"/>
    <w:rsid w:val="6AC970D5"/>
    <w:rsid w:val="6C9C6A36"/>
    <w:rsid w:val="7048630A"/>
    <w:rsid w:val="76C367EC"/>
    <w:rsid w:val="7D1E4C57"/>
    <w:rsid w:val="7ED45F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2">
    <w:name w:val="Body Text"/>
    <w:basedOn w:val="1"/>
    <w:link w:val="17"/>
    <w:unhideWhenUsed/>
    <w:qFormat/>
    <w:uiPriority w:val="99"/>
    <w:pPr>
      <w:spacing w:after="120"/>
    </w:pPr>
    <w:rPr>
      <w:rFonts w:ascii="Calibri" w:hAnsi="Calibri"/>
      <w:szCs w:val="24"/>
    </w:rPr>
  </w:style>
  <w:style w:type="paragraph" w:styleId="5">
    <w:name w:val="Normal Indent"/>
    <w:basedOn w:val="1"/>
    <w:qFormat/>
    <w:uiPriority w:val="0"/>
    <w:pPr>
      <w:autoSpaceDE w:val="0"/>
      <w:autoSpaceDN w:val="0"/>
      <w:adjustRightInd w:val="0"/>
      <w:ind w:firstLine="420"/>
      <w:jc w:val="left"/>
    </w:pPr>
    <w:rPr>
      <w:rFonts w:ascii="宋体"/>
      <w:kern w:val="0"/>
      <w:sz w:val="24"/>
      <w:szCs w:val="20"/>
      <w:lang w:val="zh-CN"/>
    </w:rPr>
  </w:style>
  <w:style w:type="paragraph" w:styleId="6">
    <w:name w:val="Body Text Indent"/>
    <w:basedOn w:val="1"/>
    <w:qFormat/>
    <w:uiPriority w:val="99"/>
    <w:pPr>
      <w:tabs>
        <w:tab w:val="left" w:pos="5580"/>
      </w:tabs>
      <w:spacing w:before="120" w:line="360" w:lineRule="auto"/>
      <w:ind w:firstLine="454"/>
    </w:pPr>
    <w:rPr>
      <w:sz w:val="24"/>
      <w:lang w:val="zh-CN"/>
    </w:rPr>
  </w:style>
  <w:style w:type="paragraph" w:styleId="7">
    <w:name w:val="Plain Text"/>
    <w:basedOn w:val="1"/>
    <w:qFormat/>
    <w:uiPriority w:val="0"/>
    <w:rPr>
      <w:rFonts w:ascii="宋体" w:hAnsi="Courier New" w:eastAsiaTheme="minorEastAsia" w:cstheme="minorBidi"/>
      <w:szCs w:val="22"/>
    </w:rPr>
  </w:style>
  <w:style w:type="paragraph" w:styleId="8">
    <w:name w:val="footer"/>
    <w:basedOn w:val="1"/>
    <w:link w:val="16"/>
    <w:qFormat/>
    <w:uiPriority w:val="0"/>
    <w:pPr>
      <w:tabs>
        <w:tab w:val="center" w:pos="4153"/>
        <w:tab w:val="right" w:pos="8306"/>
      </w:tabs>
      <w:snapToGrid w:val="0"/>
      <w:jc w:val="left"/>
    </w:pPr>
    <w:rPr>
      <w:sz w:val="18"/>
      <w:szCs w:val="18"/>
    </w:rPr>
  </w:style>
  <w:style w:type="paragraph" w:styleId="9">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10">
    <w:name w:val="Body Text First Indent 2"/>
    <w:basedOn w:val="6"/>
    <w:qFormat/>
    <w:uiPriority w:val="0"/>
    <w:pPr>
      <w:spacing w:after="120" w:line="240" w:lineRule="auto"/>
      <w:ind w:left="420" w:leftChars="200" w:firstLine="420" w:firstLineChars="200"/>
    </w:pPr>
    <w:rPr>
      <w:sz w:val="21"/>
      <w:szCs w:val="20"/>
    </w:rPr>
  </w:style>
  <w:style w:type="character" w:styleId="13">
    <w:name w:val="Hyperlink"/>
    <w:qFormat/>
    <w:uiPriority w:val="99"/>
    <w:rPr>
      <w:rFonts w:cs="Times New Roman"/>
      <w:color w:val="0000FF"/>
      <w:u w:val="single"/>
    </w:rPr>
  </w:style>
  <w:style w:type="paragraph" w:styleId="14">
    <w:name w:val="List Paragraph"/>
    <w:basedOn w:val="1"/>
    <w:qFormat/>
    <w:uiPriority w:val="34"/>
    <w:pPr>
      <w:ind w:firstLine="420" w:firstLineChars="200"/>
    </w:pPr>
  </w:style>
  <w:style w:type="character" w:customStyle="1" w:styleId="15">
    <w:name w:val="页眉 Char"/>
    <w:basedOn w:val="12"/>
    <w:link w:val="9"/>
    <w:qFormat/>
    <w:uiPriority w:val="0"/>
    <w:rPr>
      <w:kern w:val="2"/>
      <w:sz w:val="18"/>
      <w:szCs w:val="18"/>
    </w:rPr>
  </w:style>
  <w:style w:type="character" w:customStyle="1" w:styleId="16">
    <w:name w:val="页脚 Char"/>
    <w:basedOn w:val="12"/>
    <w:link w:val="8"/>
    <w:qFormat/>
    <w:uiPriority w:val="0"/>
    <w:rPr>
      <w:kern w:val="2"/>
      <w:sz w:val="18"/>
      <w:szCs w:val="18"/>
    </w:rPr>
  </w:style>
  <w:style w:type="character" w:customStyle="1" w:styleId="17">
    <w:name w:val="正文文本 Char"/>
    <w:basedOn w:val="12"/>
    <w:link w:val="2"/>
    <w:qFormat/>
    <w:uiPriority w:val="99"/>
    <w:rPr>
      <w:rFonts w:ascii="Calibri" w:hAnsi="Calibri"/>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Pages>
  <Words>1018</Words>
  <Characters>241</Characters>
  <Lines>2</Lines>
  <Paragraphs>2</Paragraphs>
  <TotalTime>9</TotalTime>
  <ScaleCrop>false</ScaleCrop>
  <LinksUpToDate>false</LinksUpToDate>
  <CharactersWithSpaces>1257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2020-04-17T07:43:00Z</dcterms:created>
  <dc:creator>Administrator</dc:creator>
  <cp:lastModifiedBy>空气</cp:lastModifiedBy>
  <dcterms:modified xsi:type="dcterms:W3CDTF">2023-09-04T02:04:00Z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FAFEB6D3DF934CC9B585EBA92D9CCAA7_13</vt:lpwstr>
  </property>
</Properties>
</file>